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E0EB" w14:textId="30DAE254" w:rsidR="00464AE0" w:rsidRDefault="000D7EC4" w:rsidP="00C60EF0">
      <w:pPr>
        <w:spacing w:after="0" w:line="240" w:lineRule="auto"/>
        <w:jc w:val="center"/>
        <w:rPr>
          <w:rFonts w:eastAsia="Times New Roman" w:cs="Times New Roman"/>
          <w:b/>
          <w:bCs/>
          <w:color w:val="0F1115"/>
          <w:szCs w:val="28"/>
          <w:lang w:val="en-US"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>СПИСОК ИСТОЧНИКОВ</w:t>
      </w:r>
    </w:p>
    <w:p w14:paraId="6FE5E46B" w14:textId="77777777" w:rsidR="00C60EF0" w:rsidRPr="00C60EF0" w:rsidRDefault="00C60EF0" w:rsidP="00C60EF0">
      <w:pPr>
        <w:spacing w:after="0" w:line="240" w:lineRule="auto"/>
        <w:jc w:val="center"/>
        <w:rPr>
          <w:rFonts w:eastAsia="Times New Roman" w:cs="Times New Roman"/>
          <w:b/>
          <w:bCs/>
          <w:color w:val="0F1115"/>
          <w:szCs w:val="28"/>
          <w:lang w:val="en-US" w:eastAsia="ru-RU"/>
        </w:rPr>
      </w:pPr>
    </w:p>
    <w:p w14:paraId="69FED241" w14:textId="46D38F17" w:rsidR="00F43E81" w:rsidRDefault="00F43E81" w:rsidP="00C60EF0">
      <w:pPr>
        <w:pStyle w:val="a9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Ref232268010"/>
      <w:proofErr w:type="spellStart"/>
      <w:r w:rsidRPr="001B5043">
        <w:rPr>
          <w:rFonts w:ascii="Times New Roman" w:hAnsi="Times New Roman" w:cs="Times New Roman"/>
          <w:sz w:val="28"/>
          <w:szCs w:val="28"/>
          <w:lang w:val="en-US"/>
        </w:rPr>
        <w:t>Dirsehan</w:t>
      </w:r>
      <w:proofErr w:type="spellEnd"/>
      <w:r w:rsidRPr="005B33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</w:rPr>
        <w:t>Т</w:t>
      </w:r>
      <w:r w:rsidRPr="005B33EF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Shurenov</w:t>
      </w:r>
      <w:r w:rsidRPr="005B33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B33EF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1B5043">
        <w:rPr>
          <w:rFonts w:ascii="Times New Roman" w:hAnsi="Times New Roman" w:cs="Times New Roman"/>
          <w:sz w:val="28"/>
          <w:szCs w:val="28"/>
          <w:lang w:val="en-US"/>
        </w:rPr>
        <w:t>Tovma</w:t>
      </w:r>
      <w:proofErr w:type="spellEnd"/>
      <w:r w:rsidRPr="005B33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B33EF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1B5043">
        <w:rPr>
          <w:rFonts w:ascii="Times New Roman" w:hAnsi="Times New Roman" w:cs="Times New Roman"/>
          <w:sz w:val="28"/>
          <w:szCs w:val="28"/>
          <w:lang w:val="en-US"/>
        </w:rPr>
        <w:t>Kozhamkulova</w:t>
      </w:r>
      <w:proofErr w:type="spellEnd"/>
      <w:r w:rsidRPr="005B33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5043">
        <w:rPr>
          <w:rFonts w:ascii="Times New Roman" w:hAnsi="Times New Roman" w:cs="Times New Roman"/>
          <w:sz w:val="28"/>
          <w:szCs w:val="28"/>
          <w:lang w:val="en-US"/>
        </w:rPr>
        <w:t>Zh</w:t>
      </w:r>
      <w:proofErr w:type="spellEnd"/>
      <w:r w:rsidRPr="005B33EF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Akhmetova</w:t>
      </w:r>
      <w:r w:rsidRPr="005B33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B33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Challenges and potential of monotowns: a systematic literature review</w:t>
      </w:r>
      <w:r w:rsidRPr="00A35A11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 R-Economy</w:t>
      </w:r>
      <w:r w:rsidRPr="00A35A11">
        <w:rPr>
          <w:rFonts w:ascii="Times New Roman" w:hAnsi="Times New Roman" w:cs="Times New Roman"/>
          <w:sz w:val="28"/>
          <w:szCs w:val="28"/>
          <w:lang w:val="en-US"/>
        </w:rPr>
        <w:t>. 2023.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Vol.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321E5">
        <w:rPr>
          <w:rFonts w:ascii="Times New Roman" w:hAnsi="Times New Roman" w:cs="Times New Roman"/>
          <w:sz w:val="28"/>
          <w:szCs w:val="28"/>
        </w:rPr>
        <w:t xml:space="preserve">№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437</w:t>
      </w:r>
      <w:r w:rsidR="00E321E5">
        <w:rPr>
          <w:rFonts w:ascii="Times New Roman" w:hAnsi="Times New Roman" w:cs="Times New Roman"/>
          <w:sz w:val="28"/>
          <w:szCs w:val="28"/>
        </w:rPr>
        <w:t>–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455. DOI</w:t>
      </w:r>
      <w:r w:rsidRPr="00A35A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10.15826/recon.2023.9.4.027 EDN TBEAPA</w:t>
      </w:r>
      <w:r w:rsidRPr="00A35A11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0"/>
    </w:p>
    <w:p w14:paraId="6FD4FB4D" w14:textId="592FB040" w:rsidR="00F43E81" w:rsidRPr="001B5043" w:rsidRDefault="00F43E81" w:rsidP="00C60EF0">
      <w:pPr>
        <w:pStyle w:val="a9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Ref232268040"/>
      <w:proofErr w:type="spellStart"/>
      <w:r w:rsidRPr="001B5043">
        <w:rPr>
          <w:rFonts w:ascii="Times New Roman" w:hAnsi="Times New Roman" w:cs="Times New Roman"/>
          <w:sz w:val="28"/>
          <w:szCs w:val="28"/>
          <w:lang w:val="en-US"/>
        </w:rPr>
        <w:t>Zemlyanskii</w:t>
      </w:r>
      <w:proofErr w:type="spellEnd"/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 D.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Y. Single-industry towns in Russia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5A11">
        <w:rPr>
          <w:rFonts w:ascii="Times New Roman" w:hAnsi="Times New Roman" w:cs="Times New Roman"/>
          <w:sz w:val="28"/>
          <w:szCs w:val="28"/>
          <w:lang w:val="en-US"/>
        </w:rPr>
        <w:t>Regional Research of Russia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. 2011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321E5">
        <w:rPr>
          <w:rFonts w:ascii="Times New Roman" w:hAnsi="Times New Roman" w:cs="Times New Roman"/>
          <w:sz w:val="28"/>
          <w:szCs w:val="28"/>
          <w:lang w:val="en-US"/>
        </w:rPr>
        <w:t xml:space="preserve">№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. Pp.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 99</w:t>
      </w:r>
      <w:r w:rsidR="00E321E5">
        <w:rPr>
          <w:rFonts w:ascii="Times New Roman" w:hAnsi="Times New Roman" w:cs="Times New Roman"/>
          <w:sz w:val="28"/>
          <w:szCs w:val="28"/>
        </w:rPr>
        <w:t>–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102. DOI 10.1134/S2079970511010035 EDN VKYNBF</w:t>
      </w:r>
      <w:r w:rsidRPr="006D4983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1"/>
    </w:p>
    <w:p w14:paraId="58B9AFA8" w14:textId="5172CBA2" w:rsidR="00F43E81" w:rsidRPr="001B5043" w:rsidRDefault="00F43E81" w:rsidP="00C60EF0">
      <w:pPr>
        <w:pStyle w:val="a9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2" w:name="_Ref232268041"/>
      <w:r w:rsidRPr="001B5043">
        <w:rPr>
          <w:rFonts w:ascii="Times New Roman" w:hAnsi="Times New Roman" w:cs="Times New Roman"/>
          <w:sz w:val="28"/>
          <w:szCs w:val="28"/>
          <w:lang w:val="en-US"/>
        </w:rPr>
        <w:t>White N. Creating community: Industrial paternalism and town planning in Corner Brook, Newfoundland, 1923</w:t>
      </w:r>
      <w:r w:rsidR="00E321E5" w:rsidRPr="00E321E5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1955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 Urban History Review</w:t>
      </w:r>
      <w:r>
        <w:rPr>
          <w:rFonts w:ascii="Times New Roman" w:hAnsi="Times New Roman" w:cs="Times New Roman"/>
          <w:sz w:val="28"/>
          <w:szCs w:val="28"/>
          <w:lang w:val="en-US"/>
        </w:rPr>
        <w:t>. 2004.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Vol.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32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321E5">
        <w:rPr>
          <w:rFonts w:ascii="Times New Roman" w:hAnsi="Times New Roman" w:cs="Times New Roman"/>
          <w:sz w:val="28"/>
          <w:szCs w:val="28"/>
          <w:lang w:val="en-US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2. Pp.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45</w:t>
      </w:r>
      <w:r w:rsidR="00E321E5">
        <w:rPr>
          <w:rFonts w:ascii="Times New Roman" w:hAnsi="Times New Roman" w:cs="Times New Roman"/>
          <w:sz w:val="28"/>
          <w:szCs w:val="28"/>
        </w:rPr>
        <w:t>–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58. DOI 10.7202/1015716ar</w:t>
      </w:r>
      <w:r w:rsidRPr="00CB6C6F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2"/>
    </w:p>
    <w:p w14:paraId="6694B571" w14:textId="2139686D" w:rsidR="00F43E81" w:rsidRPr="00CB6C6F" w:rsidRDefault="00F43E81" w:rsidP="00C60EF0">
      <w:pPr>
        <w:pStyle w:val="a9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C6F">
        <w:rPr>
          <w:rFonts w:ascii="Times New Roman" w:hAnsi="Times New Roman" w:cs="Times New Roman"/>
          <w:sz w:val="28"/>
          <w:szCs w:val="28"/>
        </w:rPr>
        <w:t>Тургель</w:t>
      </w:r>
      <w:proofErr w:type="spellEnd"/>
      <w:r w:rsidRPr="00CB6C6F">
        <w:rPr>
          <w:rFonts w:ascii="Times New Roman" w:hAnsi="Times New Roman" w:cs="Times New Roman"/>
          <w:sz w:val="28"/>
          <w:szCs w:val="28"/>
        </w:rPr>
        <w:t xml:space="preserve"> И. Д., Божко Л. Л., Сюй Л. Государственная поддержка развития моногородов России и Казахстана // Вестник Финансового университета. 2016. Т. 20, </w:t>
      </w:r>
      <w:r w:rsidR="00E321E5">
        <w:rPr>
          <w:rFonts w:ascii="Times New Roman" w:hAnsi="Times New Roman" w:cs="Times New Roman"/>
          <w:sz w:val="28"/>
          <w:szCs w:val="28"/>
        </w:rPr>
        <w:t xml:space="preserve">№ </w:t>
      </w:r>
      <w:r w:rsidRPr="00CB6C6F">
        <w:rPr>
          <w:rFonts w:ascii="Times New Roman" w:hAnsi="Times New Roman" w:cs="Times New Roman"/>
          <w:sz w:val="28"/>
          <w:szCs w:val="28"/>
        </w:rPr>
        <w:t>2</w:t>
      </w:r>
      <w:r w:rsidR="00E321E5">
        <w:rPr>
          <w:rFonts w:ascii="Times New Roman" w:hAnsi="Times New Roman" w:cs="Times New Roman"/>
          <w:sz w:val="28"/>
          <w:szCs w:val="28"/>
        </w:rPr>
        <w:t xml:space="preserve"> (</w:t>
      </w:r>
      <w:r w:rsidRPr="00CB6C6F">
        <w:rPr>
          <w:rFonts w:ascii="Times New Roman" w:hAnsi="Times New Roman" w:cs="Times New Roman"/>
          <w:sz w:val="28"/>
          <w:szCs w:val="28"/>
        </w:rPr>
        <w:t>92). С. 22</w:t>
      </w:r>
      <w:r w:rsidR="00E321E5">
        <w:rPr>
          <w:rFonts w:ascii="Times New Roman" w:hAnsi="Times New Roman" w:cs="Times New Roman"/>
          <w:sz w:val="28"/>
          <w:szCs w:val="28"/>
        </w:rPr>
        <w:t>–</w:t>
      </w:r>
      <w:r w:rsidRPr="00CB6C6F">
        <w:rPr>
          <w:rFonts w:ascii="Times New Roman" w:hAnsi="Times New Roman" w:cs="Times New Roman"/>
          <w:sz w:val="28"/>
          <w:szCs w:val="28"/>
        </w:rPr>
        <w:t xml:space="preserve">32. </w:t>
      </w:r>
      <w:r w:rsidRPr="00CB6C6F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CB6C6F">
        <w:rPr>
          <w:rFonts w:ascii="Times New Roman" w:hAnsi="Times New Roman" w:cs="Times New Roman"/>
          <w:sz w:val="28"/>
          <w:szCs w:val="28"/>
        </w:rPr>
        <w:t xml:space="preserve"> </w:t>
      </w:r>
      <w:r w:rsidRPr="00CB6C6F">
        <w:rPr>
          <w:rFonts w:ascii="Times New Roman" w:hAnsi="Times New Roman" w:cs="Times New Roman"/>
          <w:sz w:val="28"/>
          <w:szCs w:val="28"/>
          <w:lang w:val="en-US"/>
        </w:rPr>
        <w:t>WDCJGR</w:t>
      </w:r>
      <w:r w:rsidRPr="00CB6C6F">
        <w:rPr>
          <w:rFonts w:ascii="Times New Roman" w:hAnsi="Times New Roman" w:cs="Times New Roman"/>
          <w:sz w:val="28"/>
          <w:szCs w:val="28"/>
        </w:rPr>
        <w:t>.</w:t>
      </w:r>
    </w:p>
    <w:p w14:paraId="7201A217" w14:textId="54B84CF8" w:rsidR="00F43E81" w:rsidRPr="00BA6A8C" w:rsidRDefault="00F43E81" w:rsidP="00C60EF0">
      <w:pPr>
        <w:pStyle w:val="a9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Ref232268045"/>
      <w:proofErr w:type="spellStart"/>
      <w:r w:rsidRPr="001B5043">
        <w:rPr>
          <w:rFonts w:ascii="Times New Roman" w:hAnsi="Times New Roman" w:cs="Times New Roman"/>
          <w:sz w:val="28"/>
          <w:szCs w:val="28"/>
          <w:lang w:val="en-US"/>
        </w:rPr>
        <w:t>Satybaldina</w:t>
      </w:r>
      <w:proofErr w:type="spellEnd"/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 E. V.</w:t>
      </w:r>
      <w:r w:rsidR="00E321E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2015). Monotowns in Russia and in other Countries: </w:t>
      </w:r>
      <w:proofErr w:type="spellStart"/>
      <w:r w:rsidRPr="001B5043">
        <w:rPr>
          <w:rFonts w:ascii="Times New Roman" w:hAnsi="Times New Roman" w:cs="Times New Roman"/>
          <w:sz w:val="28"/>
          <w:szCs w:val="28"/>
          <w:lang w:val="en-US"/>
        </w:rPr>
        <w:t>Similiarities</w:t>
      </w:r>
      <w:proofErr w:type="spellEnd"/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 and Differences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 Journal of Advanced Research in Law and Economics</w:t>
      </w:r>
      <w:r w:rsidR="00E321E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JARLE)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2015. </w:t>
      </w:r>
      <w:r w:rsidR="00E321E5">
        <w:rPr>
          <w:rFonts w:ascii="Times New Roman" w:hAnsi="Times New Roman" w:cs="Times New Roman"/>
          <w:sz w:val="28"/>
          <w:szCs w:val="28"/>
          <w:lang w:val="en-US"/>
        </w:rPr>
        <w:t xml:space="preserve">№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E321E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12)</w:t>
      </w:r>
      <w:r>
        <w:rPr>
          <w:rFonts w:ascii="Times New Roman" w:hAnsi="Times New Roman" w:cs="Times New Roman"/>
          <w:sz w:val="28"/>
          <w:szCs w:val="28"/>
          <w:lang w:val="en-US"/>
        </w:rPr>
        <w:t>. Pp.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 371</w:t>
      </w:r>
      <w:r w:rsidR="00E321E5">
        <w:rPr>
          <w:rFonts w:ascii="Times New Roman" w:hAnsi="Times New Roman" w:cs="Times New Roman"/>
          <w:sz w:val="28"/>
          <w:szCs w:val="28"/>
        </w:rPr>
        <w:t>–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379. DOI</w:t>
      </w:r>
      <w:r w:rsidRPr="00BA6A8C">
        <w:rPr>
          <w:rFonts w:ascii="Times New Roman" w:hAnsi="Times New Roman" w:cs="Times New Roman"/>
          <w:sz w:val="28"/>
          <w:szCs w:val="28"/>
          <w:lang w:val="en-US"/>
        </w:rPr>
        <w:t xml:space="preserve"> 10.14505/</w:t>
      </w:r>
      <w:proofErr w:type="gramStart"/>
      <w:r w:rsidRPr="001B5043">
        <w:rPr>
          <w:rFonts w:ascii="Times New Roman" w:hAnsi="Times New Roman" w:cs="Times New Roman"/>
          <w:sz w:val="28"/>
          <w:szCs w:val="28"/>
          <w:lang w:val="en-US"/>
        </w:rPr>
        <w:t>jarle</w:t>
      </w:r>
      <w:r w:rsidRPr="00BA6A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BA6A8C">
        <w:rPr>
          <w:rFonts w:ascii="Times New Roman" w:hAnsi="Times New Roman" w:cs="Times New Roman"/>
          <w:sz w:val="28"/>
          <w:szCs w:val="28"/>
          <w:lang w:val="en-US"/>
        </w:rPr>
        <w:t>6.2</w:t>
      </w:r>
      <w:r w:rsidR="00E321E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A6A8C">
        <w:rPr>
          <w:rFonts w:ascii="Times New Roman" w:hAnsi="Times New Roman" w:cs="Times New Roman"/>
          <w:sz w:val="28"/>
          <w:szCs w:val="28"/>
          <w:lang w:val="en-US"/>
        </w:rPr>
        <w:t xml:space="preserve">12).13.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BA6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WPXUWR</w:t>
      </w:r>
      <w:r w:rsidRPr="00BA6A8C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3"/>
    </w:p>
    <w:p w14:paraId="43B437BA" w14:textId="32A5D999" w:rsidR="00F43E81" w:rsidRPr="006C1E06" w:rsidRDefault="00F43E81" w:rsidP="00C60EF0">
      <w:pPr>
        <w:pStyle w:val="a9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232268060"/>
      <w:r w:rsidRPr="001B5043">
        <w:rPr>
          <w:rFonts w:ascii="Times New Roman" w:hAnsi="Times New Roman" w:cs="Times New Roman"/>
          <w:sz w:val="28"/>
          <w:szCs w:val="28"/>
        </w:rPr>
        <w:t xml:space="preserve">Николаева А. С. Условия устойчивого развития в моногородах // Современная наука: актуальные проблемы теории и практики. </w:t>
      </w:r>
      <w:r w:rsidRPr="006C1E06">
        <w:rPr>
          <w:rFonts w:ascii="Times New Roman" w:hAnsi="Times New Roman" w:cs="Times New Roman"/>
          <w:sz w:val="28"/>
          <w:szCs w:val="28"/>
        </w:rPr>
        <w:t xml:space="preserve">Серия: </w:t>
      </w:r>
      <w:r w:rsidR="00E321E5" w:rsidRPr="006C1E06">
        <w:rPr>
          <w:rFonts w:ascii="Times New Roman" w:hAnsi="Times New Roman" w:cs="Times New Roman"/>
          <w:sz w:val="28"/>
          <w:szCs w:val="28"/>
        </w:rPr>
        <w:t xml:space="preserve">Экономика </w:t>
      </w:r>
      <w:r w:rsidRPr="006C1E06">
        <w:rPr>
          <w:rFonts w:ascii="Times New Roman" w:hAnsi="Times New Roman" w:cs="Times New Roman"/>
          <w:sz w:val="28"/>
          <w:szCs w:val="28"/>
        </w:rPr>
        <w:t>и право. 2024.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1E5">
        <w:rPr>
          <w:rFonts w:ascii="Times New Roman" w:hAnsi="Times New Roman" w:cs="Times New Roman"/>
          <w:sz w:val="28"/>
          <w:szCs w:val="28"/>
        </w:rPr>
        <w:t xml:space="preserve">№ </w:t>
      </w:r>
      <w:r w:rsidRPr="006C1E06">
        <w:rPr>
          <w:rFonts w:ascii="Times New Roman" w:hAnsi="Times New Roman" w:cs="Times New Roman"/>
          <w:sz w:val="28"/>
          <w:szCs w:val="28"/>
        </w:rPr>
        <w:t>6. С. 64</w:t>
      </w:r>
      <w:r w:rsidR="00E321E5">
        <w:rPr>
          <w:rFonts w:ascii="Times New Roman" w:hAnsi="Times New Roman" w:cs="Times New Roman"/>
          <w:sz w:val="28"/>
          <w:szCs w:val="28"/>
        </w:rPr>
        <w:t>–</w:t>
      </w:r>
      <w:r w:rsidRPr="006C1E06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1E06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6C1E06">
        <w:rPr>
          <w:rFonts w:ascii="Times New Roman" w:hAnsi="Times New Roman" w:cs="Times New Roman"/>
          <w:sz w:val="28"/>
          <w:szCs w:val="28"/>
        </w:rPr>
        <w:t xml:space="preserve"> 10.37882/2223-2974.2024.06.29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1E06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6C1E06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BNSLRQ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4"/>
    </w:p>
    <w:p w14:paraId="73CABFA5" w14:textId="062EE374" w:rsidR="00F43E81" w:rsidRPr="001B5043" w:rsidRDefault="00F43E81" w:rsidP="00C60EF0">
      <w:pPr>
        <w:pStyle w:val="a9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232268076"/>
      <w:r w:rsidRPr="001B5043">
        <w:rPr>
          <w:rFonts w:ascii="Times New Roman" w:hAnsi="Times New Roman" w:cs="Times New Roman"/>
          <w:sz w:val="28"/>
          <w:szCs w:val="28"/>
          <w:lang w:val="en-US"/>
        </w:rPr>
        <w:t>Bole D. Chapter 7:</w:t>
      </w:r>
      <w:r w:rsidR="00E321E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Re)discovering the small and medium-sized industrial town and its development potential. In A Research Agenda for Small and Medium-Sized Towns. Cheltenham</w:t>
      </w:r>
      <w:r w:rsidRPr="001B5043">
        <w:rPr>
          <w:rFonts w:ascii="Times New Roman" w:hAnsi="Times New Roman" w:cs="Times New Roman"/>
          <w:sz w:val="28"/>
          <w:szCs w:val="28"/>
        </w:rPr>
        <w:t xml:space="preserve">,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UK</w:t>
      </w:r>
      <w:r w:rsidRPr="001B5043">
        <w:rPr>
          <w:rFonts w:ascii="Times New Roman" w:hAnsi="Times New Roman" w:cs="Times New Roman"/>
          <w:sz w:val="28"/>
          <w:szCs w:val="28"/>
        </w:rPr>
        <w:t xml:space="preserve">: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Edward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Elgar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Publishing</w:t>
      </w:r>
      <w:r w:rsidRPr="001B5043">
        <w:rPr>
          <w:rFonts w:ascii="Times New Roman" w:hAnsi="Times New Roman" w:cs="Times New Roman"/>
          <w:sz w:val="28"/>
          <w:szCs w:val="28"/>
        </w:rPr>
        <w:t xml:space="preserve">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Retrieved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Apr</w:t>
      </w:r>
      <w:r w:rsidRPr="001B5043">
        <w:rPr>
          <w:rFonts w:ascii="Times New Roman" w:hAnsi="Times New Roman" w:cs="Times New Roman"/>
          <w:sz w:val="28"/>
          <w:szCs w:val="28"/>
        </w:rPr>
        <w:t xml:space="preserve"> 10, 202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Pp. 89</w:t>
      </w:r>
      <w:r w:rsidR="00E321E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106.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1B5043">
        <w:rPr>
          <w:rFonts w:ascii="Times New Roman" w:hAnsi="Times New Roman" w:cs="Times New Roman"/>
          <w:sz w:val="28"/>
          <w:szCs w:val="28"/>
        </w:rPr>
        <w:t xml:space="preserve"> 10.4337/9781800887121.00011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5"/>
    </w:p>
    <w:p w14:paraId="44271E6B" w14:textId="63ADE5EC" w:rsidR="00F43E81" w:rsidRPr="00CC4AB9" w:rsidRDefault="00F43E81" w:rsidP="00C60EF0">
      <w:pPr>
        <w:pStyle w:val="a9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232268099"/>
      <w:r w:rsidRPr="001B5043">
        <w:rPr>
          <w:rFonts w:ascii="Times New Roman" w:hAnsi="Times New Roman" w:cs="Times New Roman"/>
          <w:sz w:val="28"/>
          <w:szCs w:val="28"/>
        </w:rPr>
        <w:t>Чащина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</w:rPr>
        <w:t>П., Антипин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</w:rPr>
        <w:t>А. Концептуальные предпосылки стратегического развития промышленности моногородов</w:t>
      </w:r>
      <w:r w:rsidR="00E321E5">
        <w:rPr>
          <w:rFonts w:ascii="Times New Roman" w:hAnsi="Times New Roman" w:cs="Times New Roman"/>
          <w:sz w:val="28"/>
          <w:szCs w:val="28"/>
        </w:rPr>
        <w:t xml:space="preserve"> (</w:t>
      </w:r>
      <w:r w:rsidRPr="001B5043">
        <w:rPr>
          <w:rFonts w:ascii="Times New Roman" w:hAnsi="Times New Roman" w:cs="Times New Roman"/>
          <w:sz w:val="28"/>
          <w:szCs w:val="28"/>
        </w:rPr>
        <w:t xml:space="preserve">на примере Кировской области) // Экономический анализ: теория и практика. 2025. </w:t>
      </w:r>
      <w:r>
        <w:rPr>
          <w:rFonts w:ascii="Times New Roman" w:hAnsi="Times New Roman" w:cs="Times New Roman"/>
          <w:sz w:val="28"/>
          <w:szCs w:val="28"/>
        </w:rPr>
        <w:t xml:space="preserve">Т. 24, </w:t>
      </w:r>
      <w:r w:rsidR="00E321E5">
        <w:rPr>
          <w:rFonts w:ascii="Times New Roman" w:hAnsi="Times New Roman" w:cs="Times New Roman"/>
          <w:sz w:val="28"/>
          <w:szCs w:val="28"/>
        </w:rPr>
        <w:t xml:space="preserve">№ </w:t>
      </w:r>
      <w:r w:rsidRPr="001B5043">
        <w:rPr>
          <w:rFonts w:ascii="Times New Roman" w:hAnsi="Times New Roman" w:cs="Times New Roman"/>
          <w:sz w:val="28"/>
          <w:szCs w:val="28"/>
        </w:rPr>
        <w:t>12. С. 80</w:t>
      </w:r>
      <w:r w:rsidR="00E321E5">
        <w:rPr>
          <w:rFonts w:ascii="Times New Roman" w:hAnsi="Times New Roman" w:cs="Times New Roman"/>
          <w:sz w:val="28"/>
          <w:szCs w:val="28"/>
        </w:rPr>
        <w:t>–</w:t>
      </w:r>
      <w:r w:rsidRPr="001B5043">
        <w:rPr>
          <w:rFonts w:ascii="Times New Roman" w:hAnsi="Times New Roman" w:cs="Times New Roman"/>
          <w:sz w:val="28"/>
          <w:szCs w:val="28"/>
        </w:rPr>
        <w:t xml:space="preserve">90.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CC4AB9">
        <w:rPr>
          <w:rFonts w:ascii="Times New Roman" w:hAnsi="Times New Roman" w:cs="Times New Roman"/>
          <w:sz w:val="28"/>
          <w:szCs w:val="28"/>
        </w:rPr>
        <w:t xml:space="preserve"> 10.24891/</w:t>
      </w:r>
      <w:proofErr w:type="spellStart"/>
      <w:r w:rsidRPr="001B5043">
        <w:rPr>
          <w:rFonts w:ascii="Times New Roman" w:hAnsi="Times New Roman" w:cs="Times New Roman"/>
          <w:sz w:val="28"/>
          <w:szCs w:val="28"/>
          <w:lang w:val="en-US"/>
        </w:rPr>
        <w:t>wykimh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C4AB9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CC4AB9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WYKIMH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6"/>
    </w:p>
    <w:p w14:paraId="2BC6C3EB" w14:textId="257E94A9" w:rsidR="00F43E81" w:rsidRPr="00C2309C" w:rsidRDefault="00F43E81" w:rsidP="00C60EF0">
      <w:pPr>
        <w:pStyle w:val="a9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7" w:name="_Ref232268134"/>
      <w:proofErr w:type="spellStart"/>
      <w:r w:rsidRPr="001B5043">
        <w:rPr>
          <w:rFonts w:ascii="Times New Roman" w:hAnsi="Times New Roman" w:cs="Times New Roman"/>
          <w:sz w:val="28"/>
          <w:szCs w:val="28"/>
          <w:lang w:val="en-US"/>
        </w:rPr>
        <w:t>Yessengeldin</w:t>
      </w:r>
      <w:proofErr w:type="spellEnd"/>
      <w:r w:rsidRPr="00C230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B. S., </w:t>
      </w:r>
      <w:proofErr w:type="spellStart"/>
      <w:r w:rsidRPr="001B5043">
        <w:rPr>
          <w:rFonts w:ascii="Times New Roman" w:hAnsi="Times New Roman" w:cs="Times New Roman"/>
          <w:sz w:val="28"/>
          <w:szCs w:val="28"/>
          <w:lang w:val="en-US"/>
        </w:rPr>
        <w:t>Mukhamediyeva</w:t>
      </w:r>
      <w:proofErr w:type="spellEnd"/>
      <w:r w:rsidRPr="00C230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G. M., </w:t>
      </w:r>
      <w:proofErr w:type="spellStart"/>
      <w:r w:rsidRPr="001B5043">
        <w:rPr>
          <w:rFonts w:ascii="Times New Roman" w:hAnsi="Times New Roman" w:cs="Times New Roman"/>
          <w:sz w:val="28"/>
          <w:szCs w:val="28"/>
          <w:lang w:val="en-US"/>
        </w:rPr>
        <w:t>Akybayeva</w:t>
      </w:r>
      <w:proofErr w:type="spellEnd"/>
      <w:r w:rsidRPr="00C230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G. S., </w:t>
      </w:r>
      <w:proofErr w:type="spellStart"/>
      <w:r w:rsidRPr="001B5043">
        <w:rPr>
          <w:rFonts w:ascii="Times New Roman" w:hAnsi="Times New Roman" w:cs="Times New Roman"/>
          <w:sz w:val="28"/>
          <w:szCs w:val="28"/>
          <w:lang w:val="en-US"/>
        </w:rPr>
        <w:t>Zhanseitov</w:t>
      </w:r>
      <w:proofErr w:type="spellEnd"/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 A. T. The role of </w:t>
      </w:r>
      <w:r w:rsidR="00E321E5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Smart city</w:t>
      </w:r>
      <w:r w:rsidR="00E321E5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 concept in social infrastructure management of single industry towns // Bulletin of Karaganda University. Economy</w:t>
      </w:r>
      <w:r w:rsidRPr="00C230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Series</w:t>
      </w:r>
      <w:r w:rsidRPr="00C2309C">
        <w:rPr>
          <w:rFonts w:ascii="Times New Roman" w:hAnsi="Times New Roman" w:cs="Times New Roman"/>
          <w:sz w:val="28"/>
          <w:szCs w:val="28"/>
          <w:lang w:val="en-US"/>
        </w:rPr>
        <w:t xml:space="preserve">. 2018.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Pr="00C2309C">
        <w:rPr>
          <w:rFonts w:ascii="Times New Roman" w:hAnsi="Times New Roman" w:cs="Times New Roman"/>
          <w:sz w:val="28"/>
          <w:szCs w:val="28"/>
          <w:lang w:val="en-US"/>
        </w:rPr>
        <w:t xml:space="preserve">. 92, </w:t>
      </w:r>
      <w:r w:rsidR="00E321E5">
        <w:rPr>
          <w:rFonts w:ascii="Times New Roman" w:hAnsi="Times New Roman" w:cs="Times New Roman"/>
          <w:sz w:val="28"/>
          <w:szCs w:val="28"/>
          <w:lang w:val="en-US"/>
        </w:rPr>
        <w:t xml:space="preserve">№ </w:t>
      </w:r>
      <w:r w:rsidRPr="00C2309C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2309C">
        <w:rPr>
          <w:rFonts w:ascii="Times New Roman" w:hAnsi="Times New Roman" w:cs="Times New Roman"/>
          <w:sz w:val="28"/>
          <w:szCs w:val="28"/>
          <w:lang w:val="en-US"/>
        </w:rPr>
        <w:t>. 55</w:t>
      </w:r>
      <w:r w:rsidR="00E321E5">
        <w:rPr>
          <w:rFonts w:ascii="Times New Roman" w:hAnsi="Times New Roman" w:cs="Times New Roman"/>
          <w:sz w:val="28"/>
          <w:szCs w:val="28"/>
        </w:rPr>
        <w:t>–</w:t>
      </w:r>
      <w:r w:rsidRPr="00C2309C">
        <w:rPr>
          <w:rFonts w:ascii="Times New Roman" w:hAnsi="Times New Roman" w:cs="Times New Roman"/>
          <w:sz w:val="28"/>
          <w:szCs w:val="28"/>
          <w:lang w:val="en-US"/>
        </w:rPr>
        <w:t xml:space="preserve">62.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C230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XXJZUN</w:t>
      </w:r>
      <w:r w:rsidRPr="009A1DD8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7"/>
    </w:p>
    <w:p w14:paraId="0356C812" w14:textId="706B31EF" w:rsidR="00F43E81" w:rsidRPr="001B5043" w:rsidRDefault="00F43E81" w:rsidP="00C60EF0">
      <w:pPr>
        <w:pStyle w:val="a9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Ref232268140"/>
      <w:proofErr w:type="spellStart"/>
      <w:r w:rsidRPr="001B5043">
        <w:rPr>
          <w:rFonts w:ascii="Times New Roman" w:hAnsi="Times New Roman" w:cs="Times New Roman"/>
          <w:sz w:val="28"/>
          <w:szCs w:val="28"/>
        </w:rPr>
        <w:t>Брыков</w:t>
      </w:r>
      <w:proofErr w:type="spellEnd"/>
      <w:r w:rsidRPr="001B5043">
        <w:rPr>
          <w:rFonts w:ascii="Times New Roman" w:hAnsi="Times New Roman" w:cs="Times New Roman"/>
          <w:sz w:val="28"/>
          <w:szCs w:val="28"/>
        </w:rPr>
        <w:t xml:space="preserve"> В. А., </w:t>
      </w:r>
      <w:proofErr w:type="spellStart"/>
      <w:r w:rsidRPr="001B5043">
        <w:rPr>
          <w:rFonts w:ascii="Times New Roman" w:hAnsi="Times New Roman" w:cs="Times New Roman"/>
          <w:sz w:val="28"/>
          <w:szCs w:val="28"/>
        </w:rPr>
        <w:t>Якимчик</w:t>
      </w:r>
      <w:proofErr w:type="spellEnd"/>
      <w:r w:rsidRPr="001B5043">
        <w:rPr>
          <w:rFonts w:ascii="Times New Roman" w:hAnsi="Times New Roman" w:cs="Times New Roman"/>
          <w:sz w:val="28"/>
          <w:szCs w:val="28"/>
        </w:rPr>
        <w:t xml:space="preserve"> И. И., </w:t>
      </w:r>
      <w:proofErr w:type="spellStart"/>
      <w:r w:rsidRPr="001B5043">
        <w:rPr>
          <w:rFonts w:ascii="Times New Roman" w:hAnsi="Times New Roman" w:cs="Times New Roman"/>
          <w:sz w:val="28"/>
          <w:szCs w:val="28"/>
        </w:rPr>
        <w:t>Булгаров</w:t>
      </w:r>
      <w:proofErr w:type="spellEnd"/>
      <w:r w:rsidRPr="001B5043">
        <w:rPr>
          <w:rFonts w:ascii="Times New Roman" w:hAnsi="Times New Roman" w:cs="Times New Roman"/>
          <w:sz w:val="28"/>
          <w:szCs w:val="28"/>
        </w:rPr>
        <w:t xml:space="preserve"> М. А. Моногорода России: проблемы трансформации экономической структуры // Инновационная экономика: информация, аналитика, прогнозы. 2025. </w:t>
      </w:r>
      <w:r w:rsidR="00E321E5">
        <w:rPr>
          <w:rFonts w:ascii="Times New Roman" w:hAnsi="Times New Roman" w:cs="Times New Roman"/>
          <w:sz w:val="28"/>
          <w:szCs w:val="28"/>
        </w:rPr>
        <w:t xml:space="preserve">№ </w:t>
      </w:r>
      <w:r w:rsidRPr="001B5043">
        <w:rPr>
          <w:rFonts w:ascii="Times New Roman" w:hAnsi="Times New Roman" w:cs="Times New Roman"/>
          <w:sz w:val="28"/>
          <w:szCs w:val="28"/>
        </w:rPr>
        <w:t>5. С. 31</w:t>
      </w:r>
      <w:r w:rsidR="00E321E5">
        <w:rPr>
          <w:rFonts w:ascii="Times New Roman" w:hAnsi="Times New Roman" w:cs="Times New Roman"/>
          <w:sz w:val="28"/>
          <w:szCs w:val="28"/>
        </w:rPr>
        <w:t>–</w:t>
      </w:r>
      <w:r w:rsidRPr="001B5043">
        <w:rPr>
          <w:rFonts w:ascii="Times New Roman" w:hAnsi="Times New Roman" w:cs="Times New Roman"/>
          <w:sz w:val="28"/>
          <w:szCs w:val="28"/>
        </w:rPr>
        <w:t xml:space="preserve">36.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1B5043">
        <w:rPr>
          <w:rFonts w:ascii="Times New Roman" w:hAnsi="Times New Roman" w:cs="Times New Roman"/>
          <w:sz w:val="28"/>
          <w:szCs w:val="28"/>
        </w:rPr>
        <w:t xml:space="preserve"> 10.47576/2949-1894.2025.5.5.004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QUZSSS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8"/>
    </w:p>
    <w:p w14:paraId="334608C5" w14:textId="301DD030" w:rsidR="00F43E81" w:rsidRPr="001B5043" w:rsidRDefault="00F43E81" w:rsidP="00C60EF0">
      <w:pPr>
        <w:pStyle w:val="a9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Ref232268155"/>
      <w:r w:rsidRPr="001B5043">
        <w:rPr>
          <w:rFonts w:ascii="Times New Roman" w:hAnsi="Times New Roman" w:cs="Times New Roman"/>
          <w:sz w:val="28"/>
          <w:szCs w:val="28"/>
        </w:rPr>
        <w:t>Ларченко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</w:rPr>
        <w:t xml:space="preserve">В. Современные проблемы моногородов и пути их решения: зарубежный и отечественный опыт // </w:t>
      </w:r>
      <w:r w:rsidRPr="001334C3">
        <w:rPr>
          <w:rFonts w:ascii="Times New Roman" w:hAnsi="Times New Roman" w:cs="Times New Roman"/>
          <w:sz w:val="28"/>
          <w:szCs w:val="28"/>
        </w:rPr>
        <w:t>Региональные проблемы преобразования экономики</w:t>
      </w:r>
      <w:r w:rsidRPr="001B5043">
        <w:rPr>
          <w:rFonts w:ascii="Times New Roman" w:hAnsi="Times New Roman" w:cs="Times New Roman"/>
          <w:sz w:val="28"/>
          <w:szCs w:val="28"/>
        </w:rPr>
        <w:t xml:space="preserve">. 2019. </w:t>
      </w:r>
      <w:r w:rsidR="00E321E5">
        <w:rPr>
          <w:rFonts w:ascii="Times New Roman" w:hAnsi="Times New Roman" w:cs="Times New Roman"/>
          <w:sz w:val="28"/>
          <w:szCs w:val="28"/>
        </w:rPr>
        <w:t xml:space="preserve">№ </w:t>
      </w:r>
      <w:r w:rsidRPr="001B5043">
        <w:rPr>
          <w:rFonts w:ascii="Times New Roman" w:hAnsi="Times New Roman" w:cs="Times New Roman"/>
          <w:sz w:val="28"/>
          <w:szCs w:val="28"/>
        </w:rPr>
        <w:t>8</w:t>
      </w:r>
      <w:r w:rsidR="00E321E5">
        <w:rPr>
          <w:rFonts w:ascii="Times New Roman" w:hAnsi="Times New Roman" w:cs="Times New Roman"/>
          <w:sz w:val="28"/>
          <w:szCs w:val="28"/>
        </w:rPr>
        <w:t xml:space="preserve"> (</w:t>
      </w:r>
      <w:r w:rsidRPr="001B5043">
        <w:rPr>
          <w:rFonts w:ascii="Times New Roman" w:hAnsi="Times New Roman" w:cs="Times New Roman"/>
          <w:sz w:val="28"/>
          <w:szCs w:val="28"/>
        </w:rPr>
        <w:t>106).</w:t>
      </w:r>
      <w:r>
        <w:rPr>
          <w:rFonts w:ascii="Times New Roman" w:hAnsi="Times New Roman" w:cs="Times New Roman"/>
          <w:sz w:val="28"/>
          <w:szCs w:val="28"/>
        </w:rPr>
        <w:t xml:space="preserve"> С. 121</w:t>
      </w:r>
      <w:r w:rsidR="00E321E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128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1B5043">
        <w:rPr>
          <w:rFonts w:ascii="Times New Roman" w:hAnsi="Times New Roman" w:cs="Times New Roman"/>
          <w:sz w:val="28"/>
          <w:szCs w:val="28"/>
        </w:rPr>
        <w:t xml:space="preserve"> 10.26726/1812-7096-2019-8-121-128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AMDTYR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9"/>
    </w:p>
    <w:p w14:paraId="20CB4A2E" w14:textId="78A24E98" w:rsidR="00F43E81" w:rsidRPr="001B5043" w:rsidRDefault="00F43E81" w:rsidP="00C60EF0">
      <w:pPr>
        <w:pStyle w:val="a9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Ref232268156"/>
      <w:proofErr w:type="spellStart"/>
      <w:r w:rsidRPr="001B5043">
        <w:rPr>
          <w:rFonts w:ascii="Times New Roman" w:hAnsi="Times New Roman" w:cs="Times New Roman"/>
          <w:sz w:val="28"/>
          <w:szCs w:val="28"/>
        </w:rPr>
        <w:t>Бачуринская</w:t>
      </w:r>
      <w:proofErr w:type="spellEnd"/>
      <w:r w:rsidRPr="001B5043">
        <w:rPr>
          <w:rFonts w:ascii="Times New Roman" w:hAnsi="Times New Roman" w:cs="Times New Roman"/>
          <w:sz w:val="28"/>
          <w:szCs w:val="28"/>
        </w:rPr>
        <w:t xml:space="preserve"> И. 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043">
        <w:rPr>
          <w:rFonts w:ascii="Times New Roman" w:hAnsi="Times New Roman" w:cs="Times New Roman"/>
          <w:sz w:val="28"/>
          <w:szCs w:val="28"/>
        </w:rPr>
        <w:t>Каплаух</w:t>
      </w:r>
      <w:proofErr w:type="spellEnd"/>
      <w:r w:rsidRPr="001B5043">
        <w:rPr>
          <w:rFonts w:ascii="Times New Roman" w:hAnsi="Times New Roman" w:cs="Times New Roman"/>
          <w:sz w:val="28"/>
          <w:szCs w:val="28"/>
        </w:rPr>
        <w:t xml:space="preserve"> Ю. Д. Пространственно-территориальное развитие моногородов: история и современность / Российские регионы в </w:t>
      </w:r>
      <w:r w:rsidRPr="001B5043">
        <w:rPr>
          <w:rFonts w:ascii="Times New Roman" w:hAnsi="Times New Roman" w:cs="Times New Roman"/>
          <w:sz w:val="28"/>
          <w:szCs w:val="28"/>
        </w:rPr>
        <w:lastRenderedPageBreak/>
        <w:t>фокусе перемен</w:t>
      </w:r>
      <w:r w:rsidR="00E321E5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</w:rPr>
        <w:t xml:space="preserve">: </w:t>
      </w:r>
      <w:r w:rsidR="00E321E5">
        <w:rPr>
          <w:rFonts w:ascii="Times New Roman" w:hAnsi="Times New Roman" w:cs="Times New Roman"/>
          <w:sz w:val="28"/>
          <w:szCs w:val="28"/>
        </w:rPr>
        <w:t>с</w:t>
      </w:r>
      <w:r w:rsidRPr="001B5043">
        <w:rPr>
          <w:rFonts w:ascii="Times New Roman" w:hAnsi="Times New Roman" w:cs="Times New Roman"/>
          <w:sz w:val="28"/>
          <w:szCs w:val="28"/>
        </w:rPr>
        <w:t xml:space="preserve">борник докладов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1B5043">
        <w:rPr>
          <w:rFonts w:ascii="Times New Roman" w:hAnsi="Times New Roman" w:cs="Times New Roman"/>
          <w:sz w:val="28"/>
          <w:szCs w:val="28"/>
        </w:rPr>
        <w:t xml:space="preserve"> Международной конференции, Екатеринбург, 16</w:t>
      </w:r>
      <w:r w:rsidR="00E321E5">
        <w:rPr>
          <w:rFonts w:ascii="Times New Roman" w:hAnsi="Times New Roman" w:cs="Times New Roman"/>
          <w:sz w:val="28"/>
          <w:szCs w:val="28"/>
        </w:rPr>
        <w:t>–</w:t>
      </w:r>
      <w:r w:rsidRPr="001B5043">
        <w:rPr>
          <w:rFonts w:ascii="Times New Roman" w:hAnsi="Times New Roman" w:cs="Times New Roman"/>
          <w:sz w:val="28"/>
          <w:szCs w:val="28"/>
        </w:rPr>
        <w:t xml:space="preserve">18 ноября 2023 года. </w:t>
      </w:r>
      <w:proofErr w:type="gramStart"/>
      <w:r w:rsidRPr="001B5043">
        <w:rPr>
          <w:rFonts w:ascii="Times New Roman" w:hAnsi="Times New Roman" w:cs="Times New Roman"/>
          <w:sz w:val="28"/>
          <w:szCs w:val="28"/>
        </w:rPr>
        <w:t>Екатеринбург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B5043">
        <w:rPr>
          <w:rFonts w:ascii="Times New Roman" w:hAnsi="Times New Roman" w:cs="Times New Roman"/>
          <w:sz w:val="28"/>
          <w:szCs w:val="28"/>
        </w:rPr>
        <w:t xml:space="preserve"> Ажур, 2023. С. 894</w:t>
      </w:r>
      <w:r w:rsidR="00E321E5">
        <w:rPr>
          <w:rFonts w:ascii="Times New Roman" w:hAnsi="Times New Roman" w:cs="Times New Roman"/>
          <w:sz w:val="28"/>
          <w:szCs w:val="28"/>
        </w:rPr>
        <w:t>–</w:t>
      </w:r>
      <w:r w:rsidRPr="001B5043">
        <w:rPr>
          <w:rFonts w:ascii="Times New Roman" w:hAnsi="Times New Roman" w:cs="Times New Roman"/>
          <w:sz w:val="28"/>
          <w:szCs w:val="28"/>
        </w:rPr>
        <w:t xml:space="preserve">897.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CQBDTJ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0"/>
    </w:p>
    <w:p w14:paraId="31E98DAB" w14:textId="181FE664" w:rsidR="00F43E81" w:rsidRPr="001B5043" w:rsidRDefault="00F43E81" w:rsidP="00C60EF0">
      <w:pPr>
        <w:pStyle w:val="a9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Ref232268158"/>
      <w:r w:rsidRPr="001B5043">
        <w:rPr>
          <w:rFonts w:ascii="Times New Roman" w:hAnsi="Times New Roman" w:cs="Times New Roman"/>
          <w:sz w:val="28"/>
          <w:szCs w:val="28"/>
        </w:rPr>
        <w:t xml:space="preserve">Федосеева С. С., Ионова И. Г., Баландин Д. А. Пространственное развитие моногородов региона в условиях современной экономической неопределенности // Вестник Астраханского государственного технического университета. Серия: Экономика. 2023. </w:t>
      </w:r>
      <w:r w:rsidR="00E321E5">
        <w:rPr>
          <w:rFonts w:ascii="Times New Roman" w:hAnsi="Times New Roman" w:cs="Times New Roman"/>
          <w:sz w:val="28"/>
          <w:szCs w:val="28"/>
        </w:rPr>
        <w:t xml:space="preserve">№ </w:t>
      </w:r>
      <w:r w:rsidRPr="001B5043">
        <w:rPr>
          <w:rFonts w:ascii="Times New Roman" w:hAnsi="Times New Roman" w:cs="Times New Roman"/>
          <w:sz w:val="28"/>
          <w:szCs w:val="28"/>
        </w:rPr>
        <w:t>2. С. 23</w:t>
      </w:r>
      <w:r w:rsidR="00AE046E">
        <w:rPr>
          <w:rFonts w:ascii="Times New Roman" w:hAnsi="Times New Roman" w:cs="Times New Roman"/>
          <w:sz w:val="28"/>
          <w:szCs w:val="28"/>
        </w:rPr>
        <w:t>–</w:t>
      </w:r>
      <w:r w:rsidRPr="001B5043">
        <w:rPr>
          <w:rFonts w:ascii="Times New Roman" w:hAnsi="Times New Roman" w:cs="Times New Roman"/>
          <w:sz w:val="28"/>
          <w:szCs w:val="28"/>
        </w:rPr>
        <w:t xml:space="preserve">33.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1B5043">
        <w:rPr>
          <w:rFonts w:ascii="Times New Roman" w:hAnsi="Times New Roman" w:cs="Times New Roman"/>
          <w:sz w:val="28"/>
          <w:szCs w:val="28"/>
        </w:rPr>
        <w:t xml:space="preserve"> 10.24143/2073-5537-2023-2-23-33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XYZERW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1"/>
    </w:p>
    <w:p w14:paraId="67ECB37C" w14:textId="2A5B1EFF" w:rsidR="00F43E81" w:rsidRPr="001B5043" w:rsidRDefault="00F43E81" w:rsidP="00C60EF0">
      <w:pPr>
        <w:pStyle w:val="a9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Ref232268163"/>
      <w:r w:rsidRPr="001B5043">
        <w:rPr>
          <w:rFonts w:ascii="Times New Roman" w:hAnsi="Times New Roman" w:cs="Times New Roman"/>
          <w:sz w:val="28"/>
          <w:szCs w:val="28"/>
        </w:rPr>
        <w:t>Асанова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</w:rPr>
        <w:t xml:space="preserve">Б., </w:t>
      </w:r>
      <w:proofErr w:type="spellStart"/>
      <w:r w:rsidRPr="001B5043">
        <w:rPr>
          <w:rFonts w:ascii="Times New Roman" w:hAnsi="Times New Roman" w:cs="Times New Roman"/>
          <w:sz w:val="28"/>
          <w:szCs w:val="28"/>
        </w:rPr>
        <w:t>Нурсейтова</w:t>
      </w:r>
      <w:proofErr w:type="spellEnd"/>
      <w:r w:rsidRPr="001B504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</w:rPr>
        <w:t xml:space="preserve">Б. Анализ программ развития моногородов в республике Казахстан.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Central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Asian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Economic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Review</w:t>
      </w:r>
      <w:r w:rsidRPr="001B5043">
        <w:rPr>
          <w:rFonts w:ascii="Times New Roman" w:hAnsi="Times New Roman" w:cs="Times New Roman"/>
          <w:sz w:val="28"/>
          <w:szCs w:val="28"/>
        </w:rPr>
        <w:t>. 2022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21E5">
        <w:rPr>
          <w:rFonts w:ascii="Times New Roman" w:hAnsi="Times New Roman" w:cs="Times New Roman"/>
          <w:sz w:val="28"/>
          <w:szCs w:val="28"/>
        </w:rPr>
        <w:t xml:space="preserve">№ </w:t>
      </w:r>
      <w:r w:rsidRPr="001B5043">
        <w:rPr>
          <w:rFonts w:ascii="Times New Roman" w:hAnsi="Times New Roman" w:cs="Times New Roman"/>
          <w:sz w:val="28"/>
          <w:szCs w:val="28"/>
        </w:rPr>
        <w:t>1</w:t>
      </w:r>
      <w:r w:rsidR="00E321E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142). С. </w:t>
      </w:r>
      <w:r w:rsidRPr="001B5043">
        <w:rPr>
          <w:rFonts w:ascii="Times New Roman" w:hAnsi="Times New Roman" w:cs="Times New Roman"/>
          <w:sz w:val="28"/>
          <w:szCs w:val="28"/>
        </w:rPr>
        <w:t>73</w:t>
      </w:r>
      <w:r w:rsidR="00AE046E">
        <w:rPr>
          <w:rFonts w:ascii="Times New Roman" w:hAnsi="Times New Roman" w:cs="Times New Roman"/>
          <w:sz w:val="28"/>
          <w:szCs w:val="28"/>
        </w:rPr>
        <w:t>–</w:t>
      </w:r>
      <w:r w:rsidRPr="001B5043">
        <w:rPr>
          <w:rFonts w:ascii="Times New Roman" w:hAnsi="Times New Roman" w:cs="Times New Roman"/>
          <w:sz w:val="28"/>
          <w:szCs w:val="28"/>
        </w:rPr>
        <w:t xml:space="preserve">85.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1B5043">
        <w:rPr>
          <w:rFonts w:ascii="Times New Roman" w:hAnsi="Times New Roman" w:cs="Times New Roman"/>
          <w:sz w:val="28"/>
          <w:szCs w:val="28"/>
        </w:rPr>
        <w:t xml:space="preserve"> 10.52821/2789-4401-2022-1-73-85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ICPPAR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2"/>
    </w:p>
    <w:p w14:paraId="7EAE7821" w14:textId="798B9A30" w:rsidR="00F43E81" w:rsidRPr="001B5043" w:rsidRDefault="00F43E81" w:rsidP="00C60EF0">
      <w:pPr>
        <w:pStyle w:val="a9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Ref232268173"/>
      <w:r w:rsidRPr="001B5043">
        <w:rPr>
          <w:rFonts w:ascii="Times New Roman" w:hAnsi="Times New Roman" w:cs="Times New Roman"/>
          <w:sz w:val="28"/>
          <w:szCs w:val="28"/>
        </w:rPr>
        <w:t>Акинфеева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</w:rPr>
        <w:t>В., Никонова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</w:rPr>
        <w:t xml:space="preserve">А. Моногород: оценка деятельности градообразующего предприятия // Экономический анализ: теория и практика. 2022. Т. 21, </w:t>
      </w:r>
      <w:r w:rsidR="00E321E5">
        <w:rPr>
          <w:rFonts w:ascii="Times New Roman" w:hAnsi="Times New Roman" w:cs="Times New Roman"/>
          <w:sz w:val="28"/>
          <w:szCs w:val="28"/>
        </w:rPr>
        <w:t xml:space="preserve">№ </w:t>
      </w:r>
      <w:r w:rsidRPr="001B5043">
        <w:rPr>
          <w:rFonts w:ascii="Times New Roman" w:hAnsi="Times New Roman" w:cs="Times New Roman"/>
          <w:sz w:val="28"/>
          <w:szCs w:val="28"/>
        </w:rPr>
        <w:t>6. С. 1018</w:t>
      </w:r>
      <w:r w:rsidR="00AE046E">
        <w:rPr>
          <w:rFonts w:ascii="Times New Roman" w:hAnsi="Times New Roman" w:cs="Times New Roman"/>
          <w:sz w:val="28"/>
          <w:szCs w:val="28"/>
        </w:rPr>
        <w:t>–</w:t>
      </w:r>
      <w:r w:rsidRPr="001B5043">
        <w:rPr>
          <w:rFonts w:ascii="Times New Roman" w:hAnsi="Times New Roman" w:cs="Times New Roman"/>
          <w:sz w:val="28"/>
          <w:szCs w:val="28"/>
        </w:rPr>
        <w:t xml:space="preserve">1048.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1B5043">
        <w:rPr>
          <w:rFonts w:ascii="Times New Roman" w:hAnsi="Times New Roman" w:cs="Times New Roman"/>
          <w:sz w:val="28"/>
          <w:szCs w:val="28"/>
        </w:rPr>
        <w:t xml:space="preserve"> 10.24891/</w:t>
      </w:r>
      <w:proofErr w:type="spellStart"/>
      <w:r w:rsidRPr="001B5043"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r w:rsidRPr="001B5043">
        <w:rPr>
          <w:rFonts w:ascii="Times New Roman" w:hAnsi="Times New Roman" w:cs="Times New Roman"/>
          <w:sz w:val="28"/>
          <w:szCs w:val="28"/>
        </w:rPr>
        <w:t>.21.6.1018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LPVHMA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3"/>
    </w:p>
    <w:p w14:paraId="06439343" w14:textId="54FE0889" w:rsidR="00F43E81" w:rsidRPr="001B5043" w:rsidRDefault="00F43E81" w:rsidP="00C60EF0">
      <w:pPr>
        <w:pStyle w:val="a9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Ref232268179"/>
      <w:r w:rsidRPr="001B5043">
        <w:rPr>
          <w:rFonts w:ascii="Times New Roman" w:hAnsi="Times New Roman" w:cs="Times New Roman"/>
          <w:sz w:val="28"/>
          <w:szCs w:val="28"/>
        </w:rPr>
        <w:t>Никоноров</w:t>
      </w:r>
      <w:r w:rsidRPr="00EB0E42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</w:rPr>
        <w:t xml:space="preserve">С. М., </w:t>
      </w:r>
      <w:proofErr w:type="spellStart"/>
      <w:r w:rsidRPr="001B5043">
        <w:rPr>
          <w:rFonts w:ascii="Times New Roman" w:hAnsi="Times New Roman" w:cs="Times New Roman"/>
          <w:sz w:val="28"/>
          <w:szCs w:val="28"/>
        </w:rPr>
        <w:t>Кривичев</w:t>
      </w:r>
      <w:proofErr w:type="spellEnd"/>
      <w:r w:rsidRPr="00EB0E42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</w:rPr>
        <w:t>А. И., Насонов</w:t>
      </w:r>
      <w:r w:rsidRPr="00EB0E42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</w:rPr>
        <w:t xml:space="preserve">А. Н., Цветков И. В. Методика оценки и ранжирования социально-экономического развития моногородов на основе многофакторного анализа фрактальных показателей // Регионология. 2024. Т. 32, </w:t>
      </w:r>
      <w:r w:rsidR="00E321E5">
        <w:rPr>
          <w:rFonts w:ascii="Times New Roman" w:hAnsi="Times New Roman" w:cs="Times New Roman"/>
          <w:sz w:val="28"/>
          <w:szCs w:val="28"/>
        </w:rPr>
        <w:t xml:space="preserve">№ </w:t>
      </w:r>
      <w:r w:rsidRPr="001B5043">
        <w:rPr>
          <w:rFonts w:ascii="Times New Roman" w:hAnsi="Times New Roman" w:cs="Times New Roman"/>
          <w:sz w:val="28"/>
          <w:szCs w:val="28"/>
        </w:rPr>
        <w:t>2. С. 326</w:t>
      </w:r>
      <w:r w:rsidR="00AE046E">
        <w:rPr>
          <w:rFonts w:ascii="Times New Roman" w:hAnsi="Times New Roman" w:cs="Times New Roman"/>
          <w:sz w:val="28"/>
          <w:szCs w:val="28"/>
        </w:rPr>
        <w:t>–</w:t>
      </w:r>
      <w:r w:rsidRPr="001B5043">
        <w:rPr>
          <w:rFonts w:ascii="Times New Roman" w:hAnsi="Times New Roman" w:cs="Times New Roman"/>
          <w:sz w:val="28"/>
          <w:szCs w:val="28"/>
        </w:rPr>
        <w:t xml:space="preserve">344.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1B5043">
        <w:rPr>
          <w:rFonts w:ascii="Times New Roman" w:hAnsi="Times New Roman" w:cs="Times New Roman"/>
          <w:sz w:val="28"/>
          <w:szCs w:val="28"/>
        </w:rPr>
        <w:t xml:space="preserve"> 10.15507/2413-1407.127.032.202402.326-344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WXDVCX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4"/>
    </w:p>
    <w:p w14:paraId="69751BD2" w14:textId="2B262A6A" w:rsidR="00F43E81" w:rsidRPr="001B5043" w:rsidRDefault="00F43E81" w:rsidP="00C60EF0">
      <w:pPr>
        <w:pStyle w:val="a9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Ref232268188"/>
      <w:proofErr w:type="spellStart"/>
      <w:r w:rsidRPr="001B5043">
        <w:rPr>
          <w:rFonts w:ascii="Times New Roman" w:hAnsi="Times New Roman" w:cs="Times New Roman"/>
          <w:sz w:val="28"/>
          <w:szCs w:val="28"/>
        </w:rPr>
        <w:t>Недосека</w:t>
      </w:r>
      <w:proofErr w:type="spellEnd"/>
      <w:r w:rsidRPr="001B5043">
        <w:rPr>
          <w:rFonts w:ascii="Times New Roman" w:hAnsi="Times New Roman" w:cs="Times New Roman"/>
          <w:sz w:val="28"/>
          <w:szCs w:val="28"/>
        </w:rPr>
        <w:t xml:space="preserve"> Е. В., </w:t>
      </w:r>
      <w:proofErr w:type="spellStart"/>
      <w:r w:rsidRPr="001B5043">
        <w:rPr>
          <w:rFonts w:ascii="Times New Roman" w:hAnsi="Times New Roman" w:cs="Times New Roman"/>
          <w:sz w:val="28"/>
          <w:szCs w:val="28"/>
        </w:rPr>
        <w:t>Карбаинов</w:t>
      </w:r>
      <w:proofErr w:type="spellEnd"/>
      <w:r w:rsidRPr="001B5043">
        <w:rPr>
          <w:rFonts w:ascii="Times New Roman" w:hAnsi="Times New Roman" w:cs="Times New Roman"/>
          <w:sz w:val="28"/>
          <w:szCs w:val="28"/>
        </w:rPr>
        <w:t xml:space="preserve"> Н. И. </w:t>
      </w:r>
      <w:r w:rsidR="00E321E5">
        <w:rPr>
          <w:rFonts w:ascii="Times New Roman" w:hAnsi="Times New Roman" w:cs="Times New Roman"/>
          <w:sz w:val="28"/>
          <w:szCs w:val="28"/>
        </w:rPr>
        <w:t>«</w:t>
      </w:r>
      <w:r w:rsidRPr="001B5043">
        <w:rPr>
          <w:rFonts w:ascii="Times New Roman" w:hAnsi="Times New Roman" w:cs="Times New Roman"/>
          <w:sz w:val="28"/>
          <w:szCs w:val="28"/>
        </w:rPr>
        <w:t>Умирание</w:t>
      </w:r>
      <w:r w:rsidR="00E321E5">
        <w:rPr>
          <w:rFonts w:ascii="Times New Roman" w:hAnsi="Times New Roman" w:cs="Times New Roman"/>
          <w:sz w:val="28"/>
          <w:szCs w:val="28"/>
        </w:rPr>
        <w:t>»</w:t>
      </w:r>
      <w:r w:rsidRPr="001B5043">
        <w:rPr>
          <w:rFonts w:ascii="Times New Roman" w:hAnsi="Times New Roman" w:cs="Times New Roman"/>
          <w:sz w:val="28"/>
          <w:szCs w:val="28"/>
        </w:rPr>
        <w:t xml:space="preserve"> или </w:t>
      </w:r>
      <w:r w:rsidR="00E321E5">
        <w:rPr>
          <w:rFonts w:ascii="Times New Roman" w:hAnsi="Times New Roman" w:cs="Times New Roman"/>
          <w:sz w:val="28"/>
          <w:szCs w:val="28"/>
        </w:rPr>
        <w:t>«</w:t>
      </w:r>
      <w:r w:rsidRPr="001B5043">
        <w:rPr>
          <w:rFonts w:ascii="Times New Roman" w:hAnsi="Times New Roman" w:cs="Times New Roman"/>
          <w:sz w:val="28"/>
          <w:szCs w:val="28"/>
        </w:rPr>
        <w:t>новая жизнь</w:t>
      </w:r>
      <w:r w:rsidR="00E321E5">
        <w:rPr>
          <w:rFonts w:ascii="Times New Roman" w:hAnsi="Times New Roman" w:cs="Times New Roman"/>
          <w:sz w:val="28"/>
          <w:szCs w:val="28"/>
        </w:rPr>
        <w:t>»</w:t>
      </w:r>
      <w:r w:rsidRPr="001B5043">
        <w:rPr>
          <w:rFonts w:ascii="Times New Roman" w:hAnsi="Times New Roman" w:cs="Times New Roman"/>
          <w:sz w:val="28"/>
          <w:szCs w:val="28"/>
        </w:rPr>
        <w:t xml:space="preserve"> моногородов</w:t>
      </w:r>
      <w:r w:rsidR="00E321E5">
        <w:rPr>
          <w:rFonts w:ascii="Times New Roman" w:hAnsi="Times New Roman" w:cs="Times New Roman"/>
          <w:sz w:val="28"/>
          <w:szCs w:val="28"/>
        </w:rPr>
        <w:t xml:space="preserve"> (</w:t>
      </w:r>
      <w:r w:rsidRPr="001B5043">
        <w:rPr>
          <w:rFonts w:ascii="Times New Roman" w:hAnsi="Times New Roman" w:cs="Times New Roman"/>
          <w:sz w:val="28"/>
          <w:szCs w:val="28"/>
        </w:rPr>
        <w:t xml:space="preserve">на примере социально-экономической адаптации жителей монопрофильных поселений Северо-Запада России) // Арктика и Север. 2020. </w:t>
      </w:r>
      <w:r w:rsidR="00E321E5">
        <w:rPr>
          <w:rFonts w:ascii="Times New Roman" w:hAnsi="Times New Roman" w:cs="Times New Roman"/>
          <w:sz w:val="28"/>
          <w:szCs w:val="28"/>
        </w:rPr>
        <w:t xml:space="preserve">№ </w:t>
      </w:r>
      <w:r w:rsidRPr="001B5043">
        <w:rPr>
          <w:rFonts w:ascii="Times New Roman" w:hAnsi="Times New Roman" w:cs="Times New Roman"/>
          <w:sz w:val="28"/>
          <w:szCs w:val="28"/>
        </w:rPr>
        <w:t>41. С. 163</w:t>
      </w:r>
      <w:r w:rsidR="00AE046E">
        <w:rPr>
          <w:rFonts w:ascii="Times New Roman" w:hAnsi="Times New Roman" w:cs="Times New Roman"/>
          <w:sz w:val="28"/>
          <w:szCs w:val="28"/>
        </w:rPr>
        <w:t>–</w:t>
      </w:r>
      <w:r w:rsidRPr="001B5043">
        <w:rPr>
          <w:rFonts w:ascii="Times New Roman" w:hAnsi="Times New Roman" w:cs="Times New Roman"/>
          <w:sz w:val="28"/>
          <w:szCs w:val="28"/>
        </w:rPr>
        <w:t xml:space="preserve">181.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1B5043">
        <w:rPr>
          <w:rFonts w:ascii="Times New Roman" w:hAnsi="Times New Roman" w:cs="Times New Roman"/>
          <w:sz w:val="28"/>
          <w:szCs w:val="28"/>
        </w:rPr>
        <w:t xml:space="preserve"> 10.37482/</w:t>
      </w:r>
      <w:proofErr w:type="spellStart"/>
      <w:r w:rsidRPr="001B5043">
        <w:rPr>
          <w:rFonts w:ascii="Times New Roman" w:hAnsi="Times New Roman" w:cs="Times New Roman"/>
          <w:sz w:val="28"/>
          <w:szCs w:val="28"/>
          <w:lang w:val="en-US"/>
        </w:rPr>
        <w:t>issn</w:t>
      </w:r>
      <w:proofErr w:type="spellEnd"/>
      <w:r w:rsidRPr="001B5043">
        <w:rPr>
          <w:rFonts w:ascii="Times New Roman" w:hAnsi="Times New Roman" w:cs="Times New Roman"/>
          <w:sz w:val="28"/>
          <w:szCs w:val="28"/>
        </w:rPr>
        <w:t>2221-2698.2020.41.163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1B5043">
        <w:rPr>
          <w:rFonts w:ascii="Times New Roman" w:hAnsi="Times New Roman" w:cs="Times New Roman"/>
          <w:sz w:val="28"/>
          <w:szCs w:val="28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PMAHYS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5"/>
    </w:p>
    <w:p w14:paraId="4CB9471E" w14:textId="1A3C4BF6" w:rsidR="00F43E81" w:rsidRDefault="00F43E81" w:rsidP="00C60EF0">
      <w:pPr>
        <w:pStyle w:val="a9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6" w:name="_Ref232268193"/>
      <w:proofErr w:type="spellStart"/>
      <w:r w:rsidRPr="001B5043">
        <w:rPr>
          <w:rFonts w:ascii="Times New Roman" w:hAnsi="Times New Roman" w:cs="Times New Roman"/>
          <w:sz w:val="28"/>
          <w:szCs w:val="28"/>
          <w:lang w:val="en-US"/>
        </w:rPr>
        <w:t>Tovma</w:t>
      </w:r>
      <w:proofErr w:type="spellEnd"/>
      <w:r w:rsidRPr="005B59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B59B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0E3E2A">
        <w:rPr>
          <w:rFonts w:ascii="Times New Roman" w:hAnsi="Times New Roman" w:cs="Times New Roman"/>
          <w:sz w:val="28"/>
          <w:szCs w:val="28"/>
          <w:lang w:val="en-US"/>
        </w:rPr>
        <w:t>Akhmetova</w:t>
      </w:r>
      <w:r w:rsidRPr="005B59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B59B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1B5043">
        <w:rPr>
          <w:rFonts w:ascii="Times New Roman" w:hAnsi="Times New Roman" w:cs="Times New Roman"/>
          <w:sz w:val="28"/>
          <w:szCs w:val="28"/>
          <w:lang w:val="en-US"/>
        </w:rPr>
        <w:t>Tulebayeva</w:t>
      </w:r>
      <w:proofErr w:type="spellEnd"/>
      <w:r w:rsidRPr="005B59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B59B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Malikova</w:t>
      </w:r>
      <w:r w:rsidRPr="000E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B59B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1B5043">
        <w:rPr>
          <w:rFonts w:ascii="Times New Roman" w:hAnsi="Times New Roman" w:cs="Times New Roman"/>
          <w:sz w:val="28"/>
          <w:szCs w:val="28"/>
          <w:lang w:val="en-US"/>
        </w:rPr>
        <w:t>Abdikul</w:t>
      </w:r>
      <w:proofErr w:type="spellEnd"/>
      <w:r w:rsidRPr="005B59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Sh</w:t>
      </w:r>
      <w:r w:rsidRPr="005B59B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Indicators for assessing the development potential of monotowns of the republic of Kazakhstan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73E9">
        <w:rPr>
          <w:rFonts w:ascii="Times New Roman" w:hAnsi="Times New Roman" w:cs="Times New Roman"/>
          <w:sz w:val="28"/>
          <w:szCs w:val="28"/>
          <w:lang w:val="en-US"/>
        </w:rPr>
        <w:t xml:space="preserve">3S Web of </w:t>
      </w:r>
      <w:proofErr w:type="gramStart"/>
      <w:r w:rsidRPr="000873E9">
        <w:rPr>
          <w:rFonts w:ascii="Times New Roman" w:hAnsi="Times New Roman" w:cs="Times New Roman"/>
          <w:sz w:val="28"/>
          <w:szCs w:val="28"/>
          <w:lang w:val="en-US"/>
        </w:rPr>
        <w:t>Conferences :</w:t>
      </w:r>
      <w:proofErr w:type="gramEnd"/>
      <w:r w:rsidRPr="000873E9">
        <w:rPr>
          <w:rFonts w:ascii="Times New Roman" w:hAnsi="Times New Roman" w:cs="Times New Roman"/>
          <w:sz w:val="28"/>
          <w:szCs w:val="28"/>
          <w:lang w:val="en-US"/>
        </w:rPr>
        <w:t xml:space="preserve"> XVI International Scientific and Practical Conference “State and Prospects for the Development of Agribusiness </w:t>
      </w:r>
      <w:r w:rsidR="007D029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0873E9">
        <w:rPr>
          <w:rFonts w:ascii="Times New Roman" w:hAnsi="Times New Roman" w:cs="Times New Roman"/>
          <w:sz w:val="28"/>
          <w:szCs w:val="28"/>
          <w:lang w:val="en-US"/>
        </w:rPr>
        <w:t xml:space="preserve">INTERAGROMASH 2023”, Rostov-on-Don, Russia, 01–05 </w:t>
      </w:r>
      <w:proofErr w:type="spellStart"/>
      <w:r w:rsidRPr="000873E9">
        <w:rPr>
          <w:rFonts w:ascii="Times New Roman" w:hAnsi="Times New Roman" w:cs="Times New Roman"/>
          <w:sz w:val="28"/>
          <w:szCs w:val="28"/>
          <w:lang w:val="en-US"/>
        </w:rPr>
        <w:t>марта</w:t>
      </w:r>
      <w:proofErr w:type="spellEnd"/>
      <w:r w:rsidRPr="000873E9">
        <w:rPr>
          <w:rFonts w:ascii="Times New Roman" w:hAnsi="Times New Roman" w:cs="Times New Roman"/>
          <w:sz w:val="28"/>
          <w:szCs w:val="28"/>
          <w:lang w:val="en-US"/>
        </w:rPr>
        <w:t xml:space="preserve"> 2023 г. 413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E3E2A">
        <w:rPr>
          <w:rFonts w:ascii="Times New Roman" w:hAnsi="Times New Roman" w:cs="Times New Roman"/>
          <w:sz w:val="28"/>
          <w:szCs w:val="28"/>
          <w:lang w:val="en-US"/>
        </w:rPr>
        <w:t>Rostov-on-</w:t>
      </w:r>
      <w:proofErr w:type="gramStart"/>
      <w:r w:rsidRPr="000E3E2A">
        <w:rPr>
          <w:rFonts w:ascii="Times New Roman" w:hAnsi="Times New Roman" w:cs="Times New Roman"/>
          <w:sz w:val="28"/>
          <w:szCs w:val="28"/>
          <w:lang w:val="en-US"/>
        </w:rPr>
        <w:t>Don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E2A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0E3E2A">
        <w:rPr>
          <w:rFonts w:ascii="Times New Roman" w:hAnsi="Times New Roman" w:cs="Times New Roman"/>
          <w:sz w:val="28"/>
          <w:szCs w:val="28"/>
          <w:lang w:val="en-US"/>
        </w:rPr>
        <w:t xml:space="preserve"> EDP Sciences, 2023. P. 05016.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DOI </w:t>
      </w:r>
      <w:r w:rsidRPr="001B5043">
        <w:rPr>
          <w:rFonts w:ascii="Times New Roman" w:hAnsi="Times New Roman" w:cs="Times New Roman"/>
          <w:sz w:val="28"/>
          <w:szCs w:val="28"/>
          <w:lang w:val="en-US"/>
        </w:rPr>
        <w:t>10.1051/e3sconf/202341305016.</w:t>
      </w:r>
      <w:r w:rsidRPr="000E3E2A">
        <w:rPr>
          <w:rFonts w:ascii="Times New Roman" w:hAnsi="Times New Roman" w:cs="Times New Roman"/>
          <w:sz w:val="28"/>
          <w:szCs w:val="28"/>
          <w:lang w:val="en-US"/>
        </w:rPr>
        <w:t xml:space="preserve"> EDN ZHXHKX.</w:t>
      </w:r>
      <w:bookmarkEnd w:id="16"/>
    </w:p>
    <w:p w14:paraId="7AEA1F17" w14:textId="68DA07EC" w:rsidR="00F43E81" w:rsidRPr="00400860" w:rsidRDefault="00F43E81" w:rsidP="00C60EF0">
      <w:pPr>
        <w:pStyle w:val="a9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7" w:name="_Ref232268198"/>
      <w:r w:rsidRPr="00400860">
        <w:rPr>
          <w:rFonts w:ascii="Times New Roman" w:hAnsi="Times New Roman" w:cs="Times New Roman"/>
          <w:sz w:val="28"/>
          <w:szCs w:val="28"/>
          <w:lang w:val="en-US"/>
        </w:rPr>
        <w:t>Tan Z. L., Lu M., Dong W., Dong Y. Resilience Measurement and Evolution Characteristics of Resource-Based Cities in Heilongjiang Province Based on Adaptive Cycle Framework from 2010 to 2019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400860">
        <w:rPr>
          <w:rFonts w:ascii="Times New Roman" w:hAnsi="Times New Roman" w:cs="Times New Roman"/>
          <w:sz w:val="28"/>
          <w:szCs w:val="28"/>
          <w:lang w:val="en-US"/>
        </w:rPr>
        <w:t xml:space="preserve"> Landscape Architecture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00860">
        <w:rPr>
          <w:rFonts w:ascii="Times New Roman" w:hAnsi="Times New Roman" w:cs="Times New Roman"/>
          <w:sz w:val="28"/>
          <w:szCs w:val="28"/>
          <w:lang w:val="en-US"/>
        </w:rPr>
        <w:t xml:space="preserve"> 2025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00860">
        <w:rPr>
          <w:rFonts w:ascii="Times New Roman" w:hAnsi="Times New Roman" w:cs="Times New Roman"/>
          <w:sz w:val="28"/>
          <w:szCs w:val="28"/>
          <w:lang w:val="en-US"/>
        </w:rPr>
        <w:t>32</w:t>
      </w:r>
      <w:r w:rsidR="00E321E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00860">
        <w:rPr>
          <w:rFonts w:ascii="Times New Roman" w:hAnsi="Times New Roman" w:cs="Times New Roman"/>
          <w:sz w:val="28"/>
          <w:szCs w:val="28"/>
          <w:lang w:val="en-US"/>
        </w:rPr>
        <w:t>10)</w:t>
      </w:r>
      <w:r>
        <w:rPr>
          <w:rFonts w:ascii="Times New Roman" w:hAnsi="Times New Roman" w:cs="Times New Roman"/>
          <w:sz w:val="28"/>
          <w:szCs w:val="28"/>
          <w:lang w:val="en-US"/>
        </w:rPr>
        <w:t>. Pp.</w:t>
      </w:r>
      <w:r w:rsidRPr="00400860">
        <w:rPr>
          <w:rFonts w:ascii="Times New Roman" w:hAnsi="Times New Roman" w:cs="Times New Roman"/>
          <w:sz w:val="28"/>
          <w:szCs w:val="28"/>
          <w:lang w:val="en-US"/>
        </w:rPr>
        <w:t xml:space="preserve"> 61</w:t>
      </w:r>
      <w:r w:rsidR="00AE046E">
        <w:rPr>
          <w:rFonts w:ascii="Times New Roman" w:hAnsi="Times New Roman" w:cs="Times New Roman"/>
          <w:sz w:val="28"/>
          <w:szCs w:val="28"/>
        </w:rPr>
        <w:t>–</w:t>
      </w:r>
      <w:r w:rsidRPr="00400860">
        <w:rPr>
          <w:rFonts w:ascii="Times New Roman" w:hAnsi="Times New Roman" w:cs="Times New Roman"/>
          <w:sz w:val="28"/>
          <w:szCs w:val="28"/>
          <w:lang w:val="en-US"/>
        </w:rPr>
        <w:t>70. DOI 10.3724/j.fjyl.la20250118</w:t>
      </w:r>
      <w:r w:rsidRPr="00DA59D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00860">
        <w:rPr>
          <w:rFonts w:ascii="Times New Roman" w:hAnsi="Times New Roman" w:cs="Times New Roman"/>
          <w:sz w:val="28"/>
          <w:szCs w:val="28"/>
          <w:lang w:val="en-US"/>
        </w:rPr>
        <w:t xml:space="preserve"> EDN TBGDGO</w:t>
      </w:r>
      <w:r w:rsidRPr="00DA59DC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17"/>
    </w:p>
    <w:p w14:paraId="02B7A35B" w14:textId="0F6EE784" w:rsidR="00F43E81" w:rsidRPr="00400860" w:rsidRDefault="00F43E81" w:rsidP="00C60EF0">
      <w:pPr>
        <w:pStyle w:val="a9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8" w:name="_Ref232268206"/>
      <w:r w:rsidRPr="00400860">
        <w:rPr>
          <w:rFonts w:ascii="Times New Roman" w:hAnsi="Times New Roman" w:cs="Times New Roman"/>
          <w:sz w:val="28"/>
          <w:szCs w:val="28"/>
          <w:lang w:val="en-US"/>
        </w:rPr>
        <w:t>Luna-Rivera J.</w:t>
      </w:r>
      <w:r w:rsidR="00AE046E" w:rsidRPr="00AE04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0860">
        <w:rPr>
          <w:rFonts w:ascii="Times New Roman" w:hAnsi="Times New Roman" w:cs="Times New Roman"/>
          <w:sz w:val="28"/>
          <w:szCs w:val="28"/>
          <w:lang w:val="en-US"/>
        </w:rPr>
        <w:t>M., Rufo J., Rabadan J. et al. Urban genome: a new paradigm for sustainable cities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400860">
        <w:rPr>
          <w:rFonts w:ascii="Times New Roman" w:hAnsi="Times New Roman" w:cs="Times New Roman"/>
          <w:sz w:val="28"/>
          <w:szCs w:val="28"/>
          <w:lang w:val="en-US"/>
        </w:rPr>
        <w:t xml:space="preserve"> NPJ Urban Sustain</w:t>
      </w:r>
      <w:r>
        <w:rPr>
          <w:rFonts w:ascii="Times New Roman" w:hAnsi="Times New Roman" w:cs="Times New Roman"/>
          <w:sz w:val="28"/>
          <w:szCs w:val="28"/>
          <w:lang w:val="en-US"/>
        </w:rPr>
        <w:t>. 2025.</w:t>
      </w:r>
      <w:r w:rsidRPr="00400860">
        <w:rPr>
          <w:rFonts w:ascii="Times New Roman" w:hAnsi="Times New Roman" w:cs="Times New Roman"/>
          <w:sz w:val="28"/>
          <w:szCs w:val="28"/>
          <w:lang w:val="en-US"/>
        </w:rPr>
        <w:t xml:space="preserve"> 5</w:t>
      </w:r>
      <w:r w:rsidR="00E321E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1). P.</w:t>
      </w:r>
      <w:r w:rsidRPr="00400860">
        <w:rPr>
          <w:rFonts w:ascii="Times New Roman" w:hAnsi="Times New Roman" w:cs="Times New Roman"/>
          <w:sz w:val="28"/>
          <w:szCs w:val="28"/>
          <w:lang w:val="en-US"/>
        </w:rPr>
        <w:t xml:space="preserve"> 77. </w:t>
      </w:r>
      <w:r w:rsidRPr="004F5B4C">
        <w:rPr>
          <w:rFonts w:ascii="Times New Roman" w:hAnsi="Times New Roman" w:cs="Times New Roman"/>
          <w:sz w:val="28"/>
          <w:szCs w:val="28"/>
          <w:lang w:val="en-US"/>
        </w:rPr>
        <w:t xml:space="preserve">DOI </w:t>
      </w:r>
      <w:r w:rsidRPr="00400860">
        <w:rPr>
          <w:rFonts w:ascii="Times New Roman" w:hAnsi="Times New Roman" w:cs="Times New Roman"/>
          <w:sz w:val="28"/>
          <w:szCs w:val="28"/>
          <w:lang w:val="en-US"/>
        </w:rPr>
        <w:t>10.1038/s42949-025-00265-1</w:t>
      </w:r>
      <w:r w:rsidRPr="005B59B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2830">
        <w:rPr>
          <w:lang w:val="en-US"/>
        </w:rPr>
        <w:t xml:space="preserve"> </w:t>
      </w:r>
      <w:r w:rsidRPr="00342830">
        <w:rPr>
          <w:rFonts w:ascii="Times New Roman" w:hAnsi="Times New Roman" w:cs="Times New Roman"/>
          <w:sz w:val="28"/>
          <w:szCs w:val="28"/>
          <w:lang w:val="en-US"/>
        </w:rPr>
        <w:t>EDN UWMAVA</w:t>
      </w:r>
      <w:r w:rsidRPr="005B59BD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18"/>
    </w:p>
    <w:p w14:paraId="5A02800C" w14:textId="4879546F" w:rsidR="00F43E81" w:rsidRPr="00205AD5" w:rsidRDefault="00F43E81" w:rsidP="00C60EF0">
      <w:pPr>
        <w:pStyle w:val="a9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9" w:name="_Ref232268212"/>
      <w:r w:rsidRPr="00205AD5">
        <w:rPr>
          <w:rFonts w:ascii="Times New Roman" w:hAnsi="Times New Roman" w:cs="Times New Roman"/>
          <w:sz w:val="28"/>
          <w:szCs w:val="28"/>
          <w:lang w:val="en-US"/>
        </w:rPr>
        <w:t>Zhang J., Gui Y., He P. et al. Sustainable development pathways of resource-based cities: the case of Xuzhou, China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05AD5">
        <w:rPr>
          <w:rFonts w:ascii="Times New Roman" w:hAnsi="Times New Roman" w:cs="Times New Roman"/>
          <w:sz w:val="28"/>
          <w:szCs w:val="28"/>
          <w:lang w:val="en-US"/>
        </w:rPr>
        <w:t xml:space="preserve"> Environment, development and sustainability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05AD5">
        <w:rPr>
          <w:rFonts w:ascii="Times New Roman" w:hAnsi="Times New Roman" w:cs="Times New Roman"/>
          <w:sz w:val="28"/>
          <w:szCs w:val="28"/>
          <w:lang w:val="en-US"/>
        </w:rPr>
        <w:t xml:space="preserve"> 2026. DOI 10.1007/s10668-025-07298-7. EDN HRZSKF.</w:t>
      </w:r>
      <w:bookmarkEnd w:id="19"/>
    </w:p>
    <w:p w14:paraId="17637B1F" w14:textId="77777777" w:rsidR="007335D1" w:rsidRPr="00345A59" w:rsidRDefault="007335D1" w:rsidP="00C60EF0">
      <w:pPr>
        <w:pStyle w:val="a9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335D1" w:rsidRPr="00345A5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22C3" w14:textId="77777777" w:rsidR="008F509E" w:rsidRDefault="008F509E" w:rsidP="008A77DD">
      <w:pPr>
        <w:spacing w:after="0" w:line="240" w:lineRule="auto"/>
      </w:pPr>
      <w:r>
        <w:separator/>
      </w:r>
    </w:p>
  </w:endnote>
  <w:endnote w:type="continuationSeparator" w:id="0">
    <w:p w14:paraId="6FE7FA7D" w14:textId="77777777" w:rsidR="008F509E" w:rsidRDefault="008F509E" w:rsidP="008A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370276"/>
      <w:docPartObj>
        <w:docPartGallery w:val="Page Numbers (Bottom of Page)"/>
        <w:docPartUnique/>
      </w:docPartObj>
    </w:sdtPr>
    <w:sdtEndPr/>
    <w:sdtContent>
      <w:p w14:paraId="2A841595" w14:textId="66757216" w:rsidR="00E321E5" w:rsidRDefault="00E321E5" w:rsidP="00596D52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5CA">
          <w:rPr>
            <w:noProof/>
          </w:rPr>
          <w:t>28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F695" w14:textId="77777777" w:rsidR="008F509E" w:rsidRDefault="008F509E" w:rsidP="008A77DD">
      <w:pPr>
        <w:spacing w:after="0" w:line="240" w:lineRule="auto"/>
      </w:pPr>
      <w:r>
        <w:separator/>
      </w:r>
    </w:p>
  </w:footnote>
  <w:footnote w:type="continuationSeparator" w:id="0">
    <w:p w14:paraId="1D1D596F" w14:textId="77777777" w:rsidR="008F509E" w:rsidRDefault="008F509E" w:rsidP="008A7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23C1"/>
    <w:multiLevelType w:val="multilevel"/>
    <w:tmpl w:val="D418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938DF"/>
    <w:multiLevelType w:val="hybridMultilevel"/>
    <w:tmpl w:val="DD6273B8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156A3FBB"/>
    <w:multiLevelType w:val="hybridMultilevel"/>
    <w:tmpl w:val="DD6273B8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159B1514"/>
    <w:multiLevelType w:val="hybridMultilevel"/>
    <w:tmpl w:val="E6E0D8C4"/>
    <w:lvl w:ilvl="0" w:tplc="6520E56E">
      <w:start w:val="1"/>
      <w:numFmt w:val="decimal"/>
      <w:lvlText w:val="%1."/>
      <w:lvlJc w:val="left"/>
      <w:pPr>
        <w:ind w:left="79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A281B84"/>
    <w:multiLevelType w:val="hybridMultilevel"/>
    <w:tmpl w:val="7818C2F4"/>
    <w:lvl w:ilvl="0" w:tplc="8FECD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B45DA"/>
    <w:multiLevelType w:val="hybridMultilevel"/>
    <w:tmpl w:val="52B2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A3F3A"/>
    <w:multiLevelType w:val="multilevel"/>
    <w:tmpl w:val="9EE8D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15B39"/>
    <w:multiLevelType w:val="hybridMultilevel"/>
    <w:tmpl w:val="E0803A7C"/>
    <w:lvl w:ilvl="0" w:tplc="F4562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8870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845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D4F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32C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DAC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46E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06E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884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56A1F07"/>
    <w:multiLevelType w:val="multilevel"/>
    <w:tmpl w:val="0CDE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30DE7"/>
    <w:multiLevelType w:val="multilevel"/>
    <w:tmpl w:val="3382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6B229C"/>
    <w:multiLevelType w:val="multilevel"/>
    <w:tmpl w:val="019C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B3ABF"/>
    <w:multiLevelType w:val="hybridMultilevel"/>
    <w:tmpl w:val="AA82D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519F5"/>
    <w:multiLevelType w:val="hybridMultilevel"/>
    <w:tmpl w:val="DF345418"/>
    <w:lvl w:ilvl="0" w:tplc="8FECD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C044BC">
      <w:start w:val="8"/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43380"/>
    <w:multiLevelType w:val="hybridMultilevel"/>
    <w:tmpl w:val="41D28AE6"/>
    <w:lvl w:ilvl="0" w:tplc="04190011">
      <w:start w:val="1"/>
      <w:numFmt w:val="decimal"/>
      <w:lvlText w:val="%1)"/>
      <w:lvlJc w:val="left"/>
      <w:pPr>
        <w:ind w:left="792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324427F3"/>
    <w:multiLevelType w:val="hybridMultilevel"/>
    <w:tmpl w:val="9C3631FA"/>
    <w:lvl w:ilvl="0" w:tplc="8FECD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873C5"/>
    <w:multiLevelType w:val="multilevel"/>
    <w:tmpl w:val="3DF8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AB1F74"/>
    <w:multiLevelType w:val="hybridMultilevel"/>
    <w:tmpl w:val="A0882628"/>
    <w:lvl w:ilvl="0" w:tplc="8FECD2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A481E4C"/>
    <w:multiLevelType w:val="multilevel"/>
    <w:tmpl w:val="E0BC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AB00AA"/>
    <w:multiLevelType w:val="hybridMultilevel"/>
    <w:tmpl w:val="3DA06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47BA6"/>
    <w:multiLevelType w:val="multilevel"/>
    <w:tmpl w:val="BC78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7A26C4"/>
    <w:multiLevelType w:val="multilevel"/>
    <w:tmpl w:val="BB48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B4DD2"/>
    <w:multiLevelType w:val="hybridMultilevel"/>
    <w:tmpl w:val="5F1E7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F0CCE"/>
    <w:multiLevelType w:val="multilevel"/>
    <w:tmpl w:val="CF8E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7A020A"/>
    <w:multiLevelType w:val="hybridMultilevel"/>
    <w:tmpl w:val="ACD4D8E6"/>
    <w:lvl w:ilvl="0" w:tplc="8FECD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15C79"/>
    <w:multiLevelType w:val="multilevel"/>
    <w:tmpl w:val="CCF4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681C93"/>
    <w:multiLevelType w:val="multilevel"/>
    <w:tmpl w:val="C49E9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B265EC"/>
    <w:multiLevelType w:val="multilevel"/>
    <w:tmpl w:val="2FC4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6B04AB"/>
    <w:multiLevelType w:val="hybridMultilevel"/>
    <w:tmpl w:val="6E1EE8C2"/>
    <w:lvl w:ilvl="0" w:tplc="FEF6E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E43E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0C9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74D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12B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326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8CC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7A3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ECF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475703A"/>
    <w:multiLevelType w:val="multilevel"/>
    <w:tmpl w:val="55FE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7C4968"/>
    <w:multiLevelType w:val="multilevel"/>
    <w:tmpl w:val="A5D08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655B73"/>
    <w:multiLevelType w:val="hybridMultilevel"/>
    <w:tmpl w:val="9EB6537C"/>
    <w:lvl w:ilvl="0" w:tplc="201659A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43BED"/>
    <w:multiLevelType w:val="multilevel"/>
    <w:tmpl w:val="88B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918321">
    <w:abstractNumId w:val="22"/>
  </w:num>
  <w:num w:numId="2" w16cid:durableId="818886297">
    <w:abstractNumId w:val="20"/>
  </w:num>
  <w:num w:numId="3" w16cid:durableId="716123989">
    <w:abstractNumId w:val="31"/>
  </w:num>
  <w:num w:numId="4" w16cid:durableId="1129859830">
    <w:abstractNumId w:val="10"/>
  </w:num>
  <w:num w:numId="5" w16cid:durableId="1351225541">
    <w:abstractNumId w:val="8"/>
  </w:num>
  <w:num w:numId="6" w16cid:durableId="1595356541">
    <w:abstractNumId w:val="24"/>
  </w:num>
  <w:num w:numId="7" w16cid:durableId="1632595405">
    <w:abstractNumId w:val="0"/>
  </w:num>
  <w:num w:numId="8" w16cid:durableId="1490437181">
    <w:abstractNumId w:val="9"/>
  </w:num>
  <w:num w:numId="9" w16cid:durableId="43144676">
    <w:abstractNumId w:val="14"/>
  </w:num>
  <w:num w:numId="10" w16cid:durableId="2054228979">
    <w:abstractNumId w:val="4"/>
  </w:num>
  <w:num w:numId="11" w16cid:durableId="939265396">
    <w:abstractNumId w:val="12"/>
  </w:num>
  <w:num w:numId="12" w16cid:durableId="1170369331">
    <w:abstractNumId w:val="18"/>
  </w:num>
  <w:num w:numId="13" w16cid:durableId="1945067666">
    <w:abstractNumId w:val="16"/>
  </w:num>
  <w:num w:numId="14" w16cid:durableId="1714696753">
    <w:abstractNumId w:val="5"/>
  </w:num>
  <w:num w:numId="15" w16cid:durableId="752893909">
    <w:abstractNumId w:val="13"/>
  </w:num>
  <w:num w:numId="16" w16cid:durableId="1398476867">
    <w:abstractNumId w:val="23"/>
  </w:num>
  <w:num w:numId="17" w16cid:durableId="1583370106">
    <w:abstractNumId w:val="26"/>
  </w:num>
  <w:num w:numId="18" w16cid:durableId="1049719826">
    <w:abstractNumId w:val="30"/>
  </w:num>
  <w:num w:numId="19" w16cid:durableId="1470628433">
    <w:abstractNumId w:val="19"/>
  </w:num>
  <w:num w:numId="20" w16cid:durableId="290328127">
    <w:abstractNumId w:val="29"/>
  </w:num>
  <w:num w:numId="21" w16cid:durableId="1438406794">
    <w:abstractNumId w:val="3"/>
  </w:num>
  <w:num w:numId="22" w16cid:durableId="1739278040">
    <w:abstractNumId w:val="21"/>
  </w:num>
  <w:num w:numId="23" w16cid:durableId="1755711369">
    <w:abstractNumId w:val="11"/>
  </w:num>
  <w:num w:numId="24" w16cid:durableId="549268840">
    <w:abstractNumId w:val="1"/>
  </w:num>
  <w:num w:numId="25" w16cid:durableId="1035159880">
    <w:abstractNumId w:val="28"/>
  </w:num>
  <w:num w:numId="26" w16cid:durableId="1889412915">
    <w:abstractNumId w:val="6"/>
  </w:num>
  <w:num w:numId="27" w16cid:durableId="1383290489">
    <w:abstractNumId w:val="7"/>
  </w:num>
  <w:num w:numId="28" w16cid:durableId="1575428531">
    <w:abstractNumId w:val="27"/>
  </w:num>
  <w:num w:numId="29" w16cid:durableId="1309241870">
    <w:abstractNumId w:val="25"/>
  </w:num>
  <w:num w:numId="30" w16cid:durableId="1514420237">
    <w:abstractNumId w:val="15"/>
  </w:num>
  <w:num w:numId="31" w16cid:durableId="1809516585">
    <w:abstractNumId w:val="2"/>
  </w:num>
  <w:num w:numId="32" w16cid:durableId="13827549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08"/>
    <w:rsid w:val="00003CD8"/>
    <w:rsid w:val="00012F69"/>
    <w:rsid w:val="000307C1"/>
    <w:rsid w:val="00032967"/>
    <w:rsid w:val="00032EE5"/>
    <w:rsid w:val="00033C8D"/>
    <w:rsid w:val="000520F3"/>
    <w:rsid w:val="00065B6E"/>
    <w:rsid w:val="000733F6"/>
    <w:rsid w:val="00090C19"/>
    <w:rsid w:val="000A181D"/>
    <w:rsid w:val="000B0AAA"/>
    <w:rsid w:val="000B4666"/>
    <w:rsid w:val="000C063B"/>
    <w:rsid w:val="000C3A97"/>
    <w:rsid w:val="000C50F7"/>
    <w:rsid w:val="000D7EC4"/>
    <w:rsid w:val="000E2E08"/>
    <w:rsid w:val="000E4E0B"/>
    <w:rsid w:val="000F2D18"/>
    <w:rsid w:val="00107470"/>
    <w:rsid w:val="00110DE6"/>
    <w:rsid w:val="00125641"/>
    <w:rsid w:val="00135AD4"/>
    <w:rsid w:val="00156B23"/>
    <w:rsid w:val="0016609F"/>
    <w:rsid w:val="001827C8"/>
    <w:rsid w:val="00193B9F"/>
    <w:rsid w:val="00193E23"/>
    <w:rsid w:val="0019403C"/>
    <w:rsid w:val="00194419"/>
    <w:rsid w:val="001A14C2"/>
    <w:rsid w:val="001A324B"/>
    <w:rsid w:val="001A4F08"/>
    <w:rsid w:val="001A64D2"/>
    <w:rsid w:val="001B2AD6"/>
    <w:rsid w:val="001B5043"/>
    <w:rsid w:val="001C730C"/>
    <w:rsid w:val="001D5E29"/>
    <w:rsid w:val="001E1B3D"/>
    <w:rsid w:val="001E4FDF"/>
    <w:rsid w:val="00206592"/>
    <w:rsid w:val="00212F06"/>
    <w:rsid w:val="00214762"/>
    <w:rsid w:val="002201EA"/>
    <w:rsid w:val="00220C1F"/>
    <w:rsid w:val="002228EC"/>
    <w:rsid w:val="002255F3"/>
    <w:rsid w:val="00250F5F"/>
    <w:rsid w:val="0027130D"/>
    <w:rsid w:val="00280054"/>
    <w:rsid w:val="002863C2"/>
    <w:rsid w:val="002C36DC"/>
    <w:rsid w:val="002F1912"/>
    <w:rsid w:val="002F2BE8"/>
    <w:rsid w:val="002F5265"/>
    <w:rsid w:val="002F5F7E"/>
    <w:rsid w:val="00303D38"/>
    <w:rsid w:val="00303E1D"/>
    <w:rsid w:val="00303E2F"/>
    <w:rsid w:val="0031519C"/>
    <w:rsid w:val="00342830"/>
    <w:rsid w:val="00345104"/>
    <w:rsid w:val="00345A59"/>
    <w:rsid w:val="00352003"/>
    <w:rsid w:val="0035790B"/>
    <w:rsid w:val="0036149D"/>
    <w:rsid w:val="003742EB"/>
    <w:rsid w:val="003953A2"/>
    <w:rsid w:val="003A5CF5"/>
    <w:rsid w:val="003C0C0A"/>
    <w:rsid w:val="003D1933"/>
    <w:rsid w:val="003D40E4"/>
    <w:rsid w:val="003D6BD1"/>
    <w:rsid w:val="003E620A"/>
    <w:rsid w:val="00400860"/>
    <w:rsid w:val="004055D2"/>
    <w:rsid w:val="004206F7"/>
    <w:rsid w:val="0042619A"/>
    <w:rsid w:val="0043782A"/>
    <w:rsid w:val="00442CB4"/>
    <w:rsid w:val="00442D63"/>
    <w:rsid w:val="004448CB"/>
    <w:rsid w:val="00464AE0"/>
    <w:rsid w:val="00465A71"/>
    <w:rsid w:val="0047085C"/>
    <w:rsid w:val="00471FCA"/>
    <w:rsid w:val="0047310D"/>
    <w:rsid w:val="00474C43"/>
    <w:rsid w:val="00492238"/>
    <w:rsid w:val="004A55C3"/>
    <w:rsid w:val="004B1524"/>
    <w:rsid w:val="004B463D"/>
    <w:rsid w:val="004B5FBD"/>
    <w:rsid w:val="004B6D2F"/>
    <w:rsid w:val="004D7D38"/>
    <w:rsid w:val="004F4D3A"/>
    <w:rsid w:val="004F5B4C"/>
    <w:rsid w:val="004F79ED"/>
    <w:rsid w:val="00500BBA"/>
    <w:rsid w:val="00523CF9"/>
    <w:rsid w:val="005506A3"/>
    <w:rsid w:val="005543BB"/>
    <w:rsid w:val="00557103"/>
    <w:rsid w:val="00557D05"/>
    <w:rsid w:val="00561271"/>
    <w:rsid w:val="005660EA"/>
    <w:rsid w:val="00576274"/>
    <w:rsid w:val="00581303"/>
    <w:rsid w:val="005868D6"/>
    <w:rsid w:val="00590C9D"/>
    <w:rsid w:val="00596328"/>
    <w:rsid w:val="00596D52"/>
    <w:rsid w:val="005A5CFB"/>
    <w:rsid w:val="005B33EF"/>
    <w:rsid w:val="005B59BD"/>
    <w:rsid w:val="005D576D"/>
    <w:rsid w:val="005D6080"/>
    <w:rsid w:val="005D68D8"/>
    <w:rsid w:val="005F0AE5"/>
    <w:rsid w:val="005F72DD"/>
    <w:rsid w:val="00603006"/>
    <w:rsid w:val="006068DB"/>
    <w:rsid w:val="00610F80"/>
    <w:rsid w:val="006201E5"/>
    <w:rsid w:val="00631059"/>
    <w:rsid w:val="006366B7"/>
    <w:rsid w:val="00640A82"/>
    <w:rsid w:val="00647E05"/>
    <w:rsid w:val="0065085B"/>
    <w:rsid w:val="00655216"/>
    <w:rsid w:val="00657259"/>
    <w:rsid w:val="00663942"/>
    <w:rsid w:val="00663AB4"/>
    <w:rsid w:val="00665199"/>
    <w:rsid w:val="006A0967"/>
    <w:rsid w:val="006B4509"/>
    <w:rsid w:val="006C1E06"/>
    <w:rsid w:val="006D4983"/>
    <w:rsid w:val="006E3CC7"/>
    <w:rsid w:val="006F15D0"/>
    <w:rsid w:val="006F6550"/>
    <w:rsid w:val="00731DF4"/>
    <w:rsid w:val="007335D1"/>
    <w:rsid w:val="00735C43"/>
    <w:rsid w:val="00745C37"/>
    <w:rsid w:val="00795E80"/>
    <w:rsid w:val="007A25B5"/>
    <w:rsid w:val="007A78B7"/>
    <w:rsid w:val="007C5BD7"/>
    <w:rsid w:val="007D0294"/>
    <w:rsid w:val="007E5494"/>
    <w:rsid w:val="00810EDC"/>
    <w:rsid w:val="00817B2B"/>
    <w:rsid w:val="00824E9D"/>
    <w:rsid w:val="00825813"/>
    <w:rsid w:val="008421CF"/>
    <w:rsid w:val="008528F5"/>
    <w:rsid w:val="008537B9"/>
    <w:rsid w:val="00871A1E"/>
    <w:rsid w:val="00874919"/>
    <w:rsid w:val="00882779"/>
    <w:rsid w:val="00885681"/>
    <w:rsid w:val="008872CB"/>
    <w:rsid w:val="008906AA"/>
    <w:rsid w:val="00891054"/>
    <w:rsid w:val="00895E88"/>
    <w:rsid w:val="008A77DD"/>
    <w:rsid w:val="008B4492"/>
    <w:rsid w:val="008C41C1"/>
    <w:rsid w:val="008C57DC"/>
    <w:rsid w:val="008D2F92"/>
    <w:rsid w:val="008E36B4"/>
    <w:rsid w:val="008F2AFB"/>
    <w:rsid w:val="008F509E"/>
    <w:rsid w:val="0091648F"/>
    <w:rsid w:val="00916C9E"/>
    <w:rsid w:val="00921C69"/>
    <w:rsid w:val="0092600B"/>
    <w:rsid w:val="00933DBA"/>
    <w:rsid w:val="009352F9"/>
    <w:rsid w:val="0094088B"/>
    <w:rsid w:val="00940F38"/>
    <w:rsid w:val="009656C0"/>
    <w:rsid w:val="00967D3E"/>
    <w:rsid w:val="009839FB"/>
    <w:rsid w:val="00984CA2"/>
    <w:rsid w:val="009918DE"/>
    <w:rsid w:val="009924F9"/>
    <w:rsid w:val="009A1DD8"/>
    <w:rsid w:val="009A26D2"/>
    <w:rsid w:val="009A3B1F"/>
    <w:rsid w:val="009A4031"/>
    <w:rsid w:val="009A57F1"/>
    <w:rsid w:val="009A5F48"/>
    <w:rsid w:val="009A77D4"/>
    <w:rsid w:val="009B1BCF"/>
    <w:rsid w:val="009C19F0"/>
    <w:rsid w:val="009C1C66"/>
    <w:rsid w:val="009C47A5"/>
    <w:rsid w:val="009C6BFC"/>
    <w:rsid w:val="009E79B0"/>
    <w:rsid w:val="009F5642"/>
    <w:rsid w:val="009F6D69"/>
    <w:rsid w:val="00A079B0"/>
    <w:rsid w:val="00A12BDA"/>
    <w:rsid w:val="00A201F1"/>
    <w:rsid w:val="00A24A13"/>
    <w:rsid w:val="00A2529E"/>
    <w:rsid w:val="00A27DB0"/>
    <w:rsid w:val="00A3404F"/>
    <w:rsid w:val="00A41E0D"/>
    <w:rsid w:val="00A5689C"/>
    <w:rsid w:val="00A56C6E"/>
    <w:rsid w:val="00A60058"/>
    <w:rsid w:val="00A64F8B"/>
    <w:rsid w:val="00A73204"/>
    <w:rsid w:val="00A757AA"/>
    <w:rsid w:val="00A76FBB"/>
    <w:rsid w:val="00A83237"/>
    <w:rsid w:val="00A870E8"/>
    <w:rsid w:val="00AA6BAA"/>
    <w:rsid w:val="00AA7612"/>
    <w:rsid w:val="00AC1060"/>
    <w:rsid w:val="00AC25B9"/>
    <w:rsid w:val="00AD0911"/>
    <w:rsid w:val="00AD2F58"/>
    <w:rsid w:val="00AD3FB6"/>
    <w:rsid w:val="00AD5E81"/>
    <w:rsid w:val="00AE046E"/>
    <w:rsid w:val="00AE2216"/>
    <w:rsid w:val="00AE2CF4"/>
    <w:rsid w:val="00AE4F5E"/>
    <w:rsid w:val="00AF5D7A"/>
    <w:rsid w:val="00AF7A64"/>
    <w:rsid w:val="00B0340E"/>
    <w:rsid w:val="00B20950"/>
    <w:rsid w:val="00B27476"/>
    <w:rsid w:val="00B34FB1"/>
    <w:rsid w:val="00B37C62"/>
    <w:rsid w:val="00B536B2"/>
    <w:rsid w:val="00B614A5"/>
    <w:rsid w:val="00B625F6"/>
    <w:rsid w:val="00B628DC"/>
    <w:rsid w:val="00B85111"/>
    <w:rsid w:val="00B8544D"/>
    <w:rsid w:val="00B85DC4"/>
    <w:rsid w:val="00B91C0F"/>
    <w:rsid w:val="00B93BD4"/>
    <w:rsid w:val="00B9644F"/>
    <w:rsid w:val="00B97043"/>
    <w:rsid w:val="00B97F3C"/>
    <w:rsid w:val="00BB42A7"/>
    <w:rsid w:val="00BC6659"/>
    <w:rsid w:val="00BD1607"/>
    <w:rsid w:val="00BD1884"/>
    <w:rsid w:val="00BD4C07"/>
    <w:rsid w:val="00C032B5"/>
    <w:rsid w:val="00C05799"/>
    <w:rsid w:val="00C07557"/>
    <w:rsid w:val="00C221BF"/>
    <w:rsid w:val="00C2309C"/>
    <w:rsid w:val="00C41A26"/>
    <w:rsid w:val="00C44889"/>
    <w:rsid w:val="00C50A11"/>
    <w:rsid w:val="00C607A9"/>
    <w:rsid w:val="00C60AB0"/>
    <w:rsid w:val="00C60EF0"/>
    <w:rsid w:val="00C87DDC"/>
    <w:rsid w:val="00CA301C"/>
    <w:rsid w:val="00CC28BC"/>
    <w:rsid w:val="00CC4AB9"/>
    <w:rsid w:val="00CD2CB0"/>
    <w:rsid w:val="00CF50D8"/>
    <w:rsid w:val="00CF68F0"/>
    <w:rsid w:val="00D024A9"/>
    <w:rsid w:val="00D04184"/>
    <w:rsid w:val="00D26662"/>
    <w:rsid w:val="00D3331E"/>
    <w:rsid w:val="00D33F16"/>
    <w:rsid w:val="00D36680"/>
    <w:rsid w:val="00D36CF3"/>
    <w:rsid w:val="00D465DA"/>
    <w:rsid w:val="00D55BC0"/>
    <w:rsid w:val="00D66F3C"/>
    <w:rsid w:val="00D96CAA"/>
    <w:rsid w:val="00DA410C"/>
    <w:rsid w:val="00DB3F8D"/>
    <w:rsid w:val="00DB7E66"/>
    <w:rsid w:val="00DC07F3"/>
    <w:rsid w:val="00DD2D9E"/>
    <w:rsid w:val="00DE1FCC"/>
    <w:rsid w:val="00DE3B7B"/>
    <w:rsid w:val="00DE4B34"/>
    <w:rsid w:val="00E06994"/>
    <w:rsid w:val="00E21B42"/>
    <w:rsid w:val="00E3175A"/>
    <w:rsid w:val="00E321E5"/>
    <w:rsid w:val="00E36119"/>
    <w:rsid w:val="00E37C66"/>
    <w:rsid w:val="00E730DB"/>
    <w:rsid w:val="00E83C2F"/>
    <w:rsid w:val="00E87B72"/>
    <w:rsid w:val="00E9545F"/>
    <w:rsid w:val="00EA35CA"/>
    <w:rsid w:val="00EA52E7"/>
    <w:rsid w:val="00EB0E42"/>
    <w:rsid w:val="00EC2723"/>
    <w:rsid w:val="00EC38AC"/>
    <w:rsid w:val="00EC4E5E"/>
    <w:rsid w:val="00EE38DE"/>
    <w:rsid w:val="00EF60B7"/>
    <w:rsid w:val="00F03AA7"/>
    <w:rsid w:val="00F0651B"/>
    <w:rsid w:val="00F07114"/>
    <w:rsid w:val="00F11A81"/>
    <w:rsid w:val="00F25BE4"/>
    <w:rsid w:val="00F301CB"/>
    <w:rsid w:val="00F32C88"/>
    <w:rsid w:val="00F34341"/>
    <w:rsid w:val="00F34949"/>
    <w:rsid w:val="00F372BA"/>
    <w:rsid w:val="00F422BD"/>
    <w:rsid w:val="00F43E81"/>
    <w:rsid w:val="00F452EB"/>
    <w:rsid w:val="00F5402D"/>
    <w:rsid w:val="00F5402E"/>
    <w:rsid w:val="00F6708E"/>
    <w:rsid w:val="00F966DD"/>
    <w:rsid w:val="00FC0B75"/>
    <w:rsid w:val="00FC77C5"/>
    <w:rsid w:val="00FD1B93"/>
    <w:rsid w:val="00FD3C75"/>
    <w:rsid w:val="00FD603F"/>
    <w:rsid w:val="00FE4631"/>
    <w:rsid w:val="00FE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B9D1"/>
  <w15:docId w15:val="{D540B064-86E0-4442-8061-8CE1E1BD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550"/>
  </w:style>
  <w:style w:type="paragraph" w:styleId="3">
    <w:name w:val="heading 3"/>
    <w:basedOn w:val="a"/>
    <w:link w:val="30"/>
    <w:uiPriority w:val="9"/>
    <w:qFormat/>
    <w:rsid w:val="001A4F0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F5265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4F08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5265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A4F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A4F08"/>
    <w:rPr>
      <w:b/>
      <w:bCs/>
    </w:rPr>
  </w:style>
  <w:style w:type="paragraph" w:styleId="a4">
    <w:name w:val="footnote text"/>
    <w:basedOn w:val="a"/>
    <w:link w:val="a5"/>
    <w:uiPriority w:val="99"/>
    <w:unhideWhenUsed/>
    <w:rsid w:val="008A77D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A77D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8A77DD"/>
    <w:rPr>
      <w:vertAlign w:val="superscript"/>
    </w:rPr>
  </w:style>
  <w:style w:type="character" w:styleId="a7">
    <w:name w:val="Hyperlink"/>
    <w:basedOn w:val="a0"/>
    <w:uiPriority w:val="99"/>
    <w:unhideWhenUsed/>
    <w:rsid w:val="00AF7A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7A64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A56C6E"/>
    <w:rPr>
      <w:i/>
      <w:iCs/>
    </w:rPr>
  </w:style>
  <w:style w:type="paragraph" w:styleId="a9">
    <w:name w:val="List Paragraph"/>
    <w:basedOn w:val="a"/>
    <w:uiPriority w:val="34"/>
    <w:qFormat/>
    <w:rsid w:val="006F6550"/>
    <w:pPr>
      <w:ind w:left="720"/>
      <w:contextualSpacing/>
    </w:pPr>
    <w:rPr>
      <w:rFonts w:asciiTheme="minorHAnsi" w:hAnsiTheme="minorHAnsi"/>
      <w:sz w:val="22"/>
    </w:rPr>
  </w:style>
  <w:style w:type="table" w:styleId="aa">
    <w:name w:val="Table Grid"/>
    <w:basedOn w:val="a1"/>
    <w:uiPriority w:val="59"/>
    <w:rsid w:val="006F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6F6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6550"/>
  </w:style>
  <w:style w:type="table" w:customStyle="1" w:styleId="11">
    <w:name w:val="Сетка таблицы11"/>
    <w:basedOn w:val="a1"/>
    <w:uiPriority w:val="39"/>
    <w:rsid w:val="00DE3B7B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unhideWhenUsed/>
    <w:rsid w:val="002F5265"/>
    <w:pPr>
      <w:spacing w:after="100"/>
    </w:pPr>
    <w:rPr>
      <w:rFonts w:asciiTheme="minorHAnsi" w:hAnsiTheme="minorHAnsi"/>
      <w:sz w:val="22"/>
    </w:rPr>
  </w:style>
  <w:style w:type="paragraph" w:styleId="2">
    <w:name w:val="toc 2"/>
    <w:basedOn w:val="a"/>
    <w:next w:val="a"/>
    <w:autoRedefine/>
    <w:uiPriority w:val="39"/>
    <w:unhideWhenUsed/>
    <w:rsid w:val="002F5265"/>
    <w:pPr>
      <w:tabs>
        <w:tab w:val="left" w:pos="567"/>
        <w:tab w:val="right" w:leader="dot" w:pos="9345"/>
      </w:tabs>
      <w:spacing w:after="0" w:line="360" w:lineRule="auto"/>
      <w:ind w:left="220"/>
      <w:jc w:val="center"/>
    </w:pPr>
    <w:rPr>
      <w:rFonts w:cs="Times New Roman"/>
      <w:b/>
      <w:noProof/>
      <w:szCs w:val="28"/>
    </w:rPr>
  </w:style>
  <w:style w:type="character" w:customStyle="1" w:styleId="qwen-markdown-text">
    <w:name w:val="qwen-markdown-text"/>
    <w:basedOn w:val="a0"/>
    <w:rsid w:val="002F5265"/>
  </w:style>
  <w:style w:type="paragraph" w:styleId="ad">
    <w:name w:val="header"/>
    <w:basedOn w:val="a"/>
    <w:link w:val="ae"/>
    <w:uiPriority w:val="99"/>
    <w:unhideWhenUsed/>
    <w:rsid w:val="002F5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F5265"/>
  </w:style>
  <w:style w:type="paragraph" w:customStyle="1" w:styleId="Default">
    <w:name w:val="Default"/>
    <w:rsid w:val="002F526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a"/>
    <w:uiPriority w:val="39"/>
    <w:rsid w:val="00135AD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Неразрешенное упоминание2"/>
    <w:basedOn w:val="a0"/>
    <w:uiPriority w:val="99"/>
    <w:semiHidden/>
    <w:unhideWhenUsed/>
    <w:rsid w:val="00D36CF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42830"/>
    <w:rPr>
      <w:color w:val="954F72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536B2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0E4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4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2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99A4D-3CCB-498B-9C57-D183616F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Alexandra</cp:lastModifiedBy>
  <cp:revision>4</cp:revision>
  <dcterms:created xsi:type="dcterms:W3CDTF">2026-07-01T05:10:00Z</dcterms:created>
  <dcterms:modified xsi:type="dcterms:W3CDTF">2026-07-01T06:00:00Z</dcterms:modified>
</cp:coreProperties>
</file>