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2C4C" w14:textId="77777777" w:rsidR="006D2C85" w:rsidRPr="003F0D75" w:rsidRDefault="006D2C85" w:rsidP="006D2C85">
      <w:pPr>
        <w:suppressLineNumbers/>
        <w:shd w:val="clear" w:color="auto" w:fill="FFFFFF"/>
        <w:suppressAutoHyphens/>
        <w:spacing w:line="20" w:lineRule="atLeast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F0D75">
        <w:rPr>
          <w:rFonts w:ascii="Times New Roman" w:hAnsi="Times New Roman"/>
          <w:b/>
          <w:color w:val="000000"/>
          <w:sz w:val="28"/>
          <w:szCs w:val="28"/>
        </w:rPr>
        <w:t>СПИСОК</w:t>
      </w:r>
      <w:r w:rsidRPr="003F0D75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3F0D75">
        <w:rPr>
          <w:rFonts w:ascii="Times New Roman" w:hAnsi="Times New Roman"/>
          <w:b/>
          <w:color w:val="000000"/>
          <w:sz w:val="28"/>
          <w:szCs w:val="28"/>
        </w:rPr>
        <w:t>ИСТОЧНИКОВ</w:t>
      </w:r>
    </w:p>
    <w:p w14:paraId="5B0923A5" w14:textId="77777777" w:rsidR="00551B50" w:rsidRPr="003F0D75" w:rsidRDefault="00551B50" w:rsidP="006D2C85">
      <w:pPr>
        <w:suppressLineNumbers/>
        <w:shd w:val="clear" w:color="auto" w:fill="FFFFFF"/>
        <w:suppressAutoHyphens/>
        <w:spacing w:line="20" w:lineRule="atLeast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08A94816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en-US" w:eastAsia="cs-CZ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Janas K., Jánošková B. Comparison of selected aspects of regional self-government in the V4 countries // </w:t>
      </w:r>
      <w:proofErr w:type="spellStart"/>
      <w:r w:rsidRPr="003F0D75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en-US"/>
        </w:rPr>
        <w:t>Medzinárodné</w:t>
      </w:r>
      <w:proofErr w:type="spellEnd"/>
      <w:r w:rsidRPr="003F0D75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0D75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en-US"/>
        </w:rPr>
        <w:t>vzťahy</w:t>
      </w:r>
      <w:proofErr w:type="spellEnd"/>
      <w:r w:rsidRPr="003F0D75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en-US"/>
        </w:rPr>
        <w:t xml:space="preserve"> – Slovak Journal of International Relations</w:t>
      </w:r>
      <w:r w:rsidR="00642F01" w:rsidRPr="003F0D75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en-US"/>
        </w:rPr>
        <w:t>.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2024.</w:t>
      </w:r>
      <w:r w:rsidR="00642F0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22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1)</w:t>
      </w:r>
      <w:r w:rsidR="00642F0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Рр</w:t>
      </w:r>
      <w:proofErr w:type="spellEnd"/>
      <w:r w:rsidR="00642F0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36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53.</w:t>
      </w:r>
      <w:r w:rsidR="00376B66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376B66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DOI 10.53465/SJIR.1339-2751.2024.1.36-53</w:t>
      </w:r>
      <w:r w:rsidR="00B8068E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376B66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EDN VFNHGX</w:t>
      </w:r>
      <w:r w:rsidR="00B8068E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613F30FB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cs-CZ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Zh</w:t>
      </w:r>
      <w:r w:rsidR="00D17118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ou K., </w:t>
      </w:r>
      <w:proofErr w:type="spellStart"/>
      <w:r w:rsidR="00D17118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Koutský</w:t>
      </w:r>
      <w:proofErr w:type="spellEnd"/>
      <w:r w:rsidR="00D17118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J., Hollander J.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B. Urban shrinkage in China, the USA and the Czech Republic: a comparative multilevel governance perspective // International journal of urban and regional research.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2022. </w:t>
      </w:r>
      <w:r w:rsidR="00642F0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Т.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46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3</w:t>
      </w:r>
      <w:r w:rsidR="00642F0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Рр</w:t>
      </w:r>
      <w:proofErr w:type="spellEnd"/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. 480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496. </w:t>
      </w:r>
      <w:r w:rsidR="00842A8E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DOI 10.1111/1468-2427.13030</w:t>
      </w:r>
      <w:r w:rsidR="00B8068E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842A8E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EDN SNMBEN</w:t>
      </w:r>
      <w:r w:rsidR="00B8068E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504707D7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Новоселов А.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С. Теоретические и методологические проблемы региональной экономической политики в исследованиях сибирской научной школы // Регион: Экономика и Социология. 2025. № 2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126). С. 231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248. 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DOI</w:t>
      </w:r>
      <w:r w:rsidR="00B711F6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10.15372/REG20250209</w:t>
      </w:r>
      <w:r w:rsidR="00B8068E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B711F6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EDN EHZHAN</w:t>
      </w:r>
      <w:r w:rsidR="00B8068E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5004AA35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en-US" w:eastAsia="cs-CZ"/>
        </w:rPr>
      </w:pP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Кафидов</w:t>
      </w:r>
      <w:proofErr w:type="spellEnd"/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В., Филиппов А.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С. Развитие Российских городских комплексов в контексте современной региональной и муниципальной политики государства // Проблемы межрегиональных связей.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2024. № 25.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С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 22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26. DOI 10.54792/24145734_2024_25_22_26. EDN TJHNOK.</w:t>
      </w:r>
    </w:p>
    <w:p w14:paraId="5E028AB2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Kuhlmann S., Wollmann H., Reiter R. Introduction to comparative public administration: Administrative systems and reforms in Europe. Edward Elgar Publishing, 2025. 460 р. DOI </w:t>
      </w:r>
      <w:hyperlink r:id="rId8" w:history="1">
        <w:r w:rsidRPr="003F0D75">
          <w:rPr>
            <w:rFonts w:ascii="Times New Roman" w:hAnsi="Times New Roman"/>
            <w:bCs/>
            <w:sz w:val="28"/>
            <w:szCs w:val="28"/>
            <w:lang w:val="en-US"/>
          </w:rPr>
          <w:t>10.4000/157av</w:t>
        </w:r>
      </w:hyperlink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228FA788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Alsharari</w:t>
      </w:r>
      <w:proofErr w:type="spellEnd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N.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M., Daniels B. Management accounting practices and organizational change aspects in the public sector: contextual/processual approach // Journal of Accounting &amp; Organizational Change.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2024. 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20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1)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Рр</w:t>
      </w:r>
      <w:proofErr w:type="spellEnd"/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. 1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77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204. 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DOI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hyperlink r:id="rId9" w:tgtFrame="_blank" w:history="1">
        <w:r w:rsidRPr="003F0D75"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>10.1108/</w:t>
        </w:r>
        <w:r w:rsidRPr="003F0D75">
          <w:rPr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JAOC</w:t>
        </w:r>
        <w:r w:rsidRPr="003F0D75"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>-10-2021-0143</w:t>
        </w:r>
      </w:hyperlink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A32930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EDN IZLPEW.</w:t>
      </w:r>
    </w:p>
    <w:p w14:paraId="7C1AD037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Мелешин Р.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Н. Методические подходы к анализу и оценке кадрового потенциала в органах местного самоуправления // Управление экономическими системами. 2025. № 1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49). С. 37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41. EDN JHNZIY.</w:t>
      </w:r>
    </w:p>
    <w:p w14:paraId="2BB2B695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Яхно Т.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В., Шер К.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А. Особенности муниципального управления во Франции // Международные научные исследования. 2025. № 3-4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64-65). С. 65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68. DOI 10.34925/JISR.2025.65.4.008. EDN NASXFM.</w:t>
      </w:r>
    </w:p>
    <w:p w14:paraId="02133B7D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Григорьева И.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В., Михайлова Л.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В., Серебрякова Т.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Ю. Теоретические основы управления персоналом в органах муниципального управления // Дайджест-финансы. 2025. Т. 30, № 4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276). С. 38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50.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DOI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10.24891/</w:t>
      </w: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wddoiv</w:t>
      </w:r>
      <w:proofErr w:type="spellEnd"/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EDN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WDDOIV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36DDD738" w14:textId="77777777" w:rsidR="00A355D7" w:rsidRPr="003F0D75" w:rsidRDefault="00B454D0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Zolak </w:t>
      </w: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Poljašević</w:t>
      </w:r>
      <w:proofErr w:type="spellEnd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B., </w:t>
      </w: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Gričnik</w:t>
      </w:r>
      <w:proofErr w:type="spellEnd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A.</w:t>
      </w:r>
      <w:r w:rsidR="00A355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M., </w:t>
      </w:r>
      <w:proofErr w:type="spellStart"/>
      <w:r w:rsidR="00A355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Šarotar</w:t>
      </w:r>
      <w:proofErr w:type="spellEnd"/>
      <w:r w:rsidR="00A355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Žižek S. Human resource management in public administration: The ongoing tension between reform requirements and resistance to change // Administrative Sciences. 2025. 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Т. </w:t>
      </w:r>
      <w:r w:rsidR="00A355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15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</w:t>
      </w:r>
      <w:r w:rsidR="00A355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3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  <w:r w:rsidR="00A355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Р</w:t>
      </w:r>
      <w:r w:rsidR="00A355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94. DOI </w:t>
      </w:r>
      <w:hyperlink r:id="rId10" w:history="1">
        <w:r w:rsidR="00A355D7" w:rsidRPr="003F0D75">
          <w:rPr>
            <w:rFonts w:ascii="Times New Roman" w:hAnsi="Times New Roman"/>
            <w:bCs/>
            <w:sz w:val="28"/>
            <w:szCs w:val="28"/>
            <w:lang w:val="en-US"/>
          </w:rPr>
          <w:t>10.3390/admsci15030094</w:t>
        </w:r>
      </w:hyperlink>
      <w:r w:rsidR="00A355D7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EB4E38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EDN TKVHQD.</w:t>
      </w:r>
    </w:p>
    <w:p w14:paraId="77964AA5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Knies E. et al. Strategic human resource management and public sector performance: context matters // The international journal of human resource management. 2018. 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35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14)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С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 2432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2444. DOI 10.1080/09585192.2017.1407088.</w:t>
      </w:r>
    </w:p>
    <w:p w14:paraId="5BBAA1D6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lastRenderedPageBreak/>
        <w:t>Andersen L.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B., </w:t>
      </w: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Leisink</w:t>
      </w:r>
      <w:proofErr w:type="spellEnd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P., Vandenabeele W. Human resources practices and research in Europe. In: Riccucci N.M.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Ed.).</w:t>
      </w:r>
      <w:r w:rsidR="0039529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Public Personnel Management. Routledge, 2023. Pp. 17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33. DOI </w:t>
      </w:r>
      <w:hyperlink r:id="rId11" w:tgtFrame="_blank" w:history="1">
        <w:r w:rsidRPr="003F0D75">
          <w:rPr>
            <w:rFonts w:ascii="Times New Roman" w:hAnsi="Times New Roman"/>
            <w:bCs/>
            <w:sz w:val="28"/>
            <w:szCs w:val="28"/>
            <w:lang w:val="en-US"/>
          </w:rPr>
          <w:t>10.4324/9781003403401</w:t>
        </w:r>
      </w:hyperlink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21DF7F5D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Ansell C., Torfing J.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ed.). Handbook on theories of governance. Edward Elgar Publishing, 2022. 592 p. DOI </w:t>
      </w:r>
      <w:hyperlink r:id="rId12" w:tgtFrame="_blank" w:history="1">
        <w:r w:rsidRPr="003F0D75">
          <w:rPr>
            <w:rFonts w:ascii="Times New Roman" w:hAnsi="Times New Roman"/>
            <w:bCs/>
            <w:sz w:val="28"/>
            <w:szCs w:val="28"/>
            <w:lang w:val="en-US"/>
          </w:rPr>
          <w:t>10.4337/9781800371972</w:t>
        </w:r>
      </w:hyperlink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1625C67D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en-US" w:eastAsia="cs-CZ"/>
        </w:rPr>
      </w:pP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Bache I., Bartle I., Flinders M. Multi-level governance. In: Handbook on theories of governance. Edward Elgar Publishing, 2016.</w:t>
      </w:r>
      <w:r w:rsidRPr="003F0D75">
        <w:rPr>
          <w:sz w:val="28"/>
          <w:szCs w:val="28"/>
          <w:lang w:val="en-US"/>
        </w:rPr>
        <w:t xml:space="preserve"> 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Pp. 486</w:t>
      </w:r>
      <w:r w:rsidR="007F0DF1" w:rsidRPr="003F0D75">
        <w:rPr>
          <w:rFonts w:ascii="Times New Roman" w:eastAsia="Times New Roman" w:hAnsi="Times New Roman"/>
          <w:bCs/>
          <w:sz w:val="28"/>
          <w:szCs w:val="28"/>
          <w:lang w:eastAsia="cs-CZ"/>
        </w:rPr>
        <w:t>–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498. DOI 10.4337/9781782548508.00052.</w:t>
      </w:r>
    </w:p>
    <w:p w14:paraId="423C69A0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en-US" w:eastAsia="cs-CZ"/>
        </w:rPr>
      </w:pP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Boon J., </w:t>
      </w:r>
      <w:proofErr w:type="spellStart"/>
      <w:r w:rsidR="00800D1D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Verhoest</w:t>
      </w:r>
      <w:proofErr w:type="spellEnd"/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K. By Design or by Drift: How, Where, and Why HRM Activities Are Organized in the Public Sector</w:t>
      </w:r>
      <w:r w:rsidR="00800D1D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// 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Review of Public Personnel Administration</w:t>
      </w:r>
      <w:r w:rsidR="00800D1D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. 2016. </w:t>
      </w:r>
      <w:r w:rsidR="00800D1D" w:rsidRPr="003F0D75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Т. 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38</w:t>
      </w:r>
      <w:r w:rsidR="002F7FD7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(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1)</w:t>
      </w:r>
      <w:r w:rsidR="00800D1D" w:rsidRPr="003F0D75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. </w:t>
      </w:r>
      <w:proofErr w:type="spellStart"/>
      <w:r w:rsidR="00675989" w:rsidRPr="003F0D75">
        <w:rPr>
          <w:rFonts w:ascii="Times New Roman" w:eastAsia="Times New Roman" w:hAnsi="Times New Roman"/>
          <w:bCs/>
          <w:sz w:val="28"/>
          <w:szCs w:val="28"/>
          <w:lang w:eastAsia="cs-CZ"/>
        </w:rPr>
        <w:t>Рр</w:t>
      </w:r>
      <w:proofErr w:type="spellEnd"/>
      <w:r w:rsidR="00800D1D" w:rsidRPr="003F0D75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. 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110</w:t>
      </w:r>
      <w:r w:rsidR="007F0DF1" w:rsidRPr="003F0D75">
        <w:rPr>
          <w:rFonts w:ascii="Times New Roman" w:eastAsia="Times New Roman" w:hAnsi="Times New Roman"/>
          <w:bCs/>
          <w:sz w:val="28"/>
          <w:szCs w:val="28"/>
          <w:lang w:eastAsia="cs-CZ"/>
        </w:rPr>
        <w:t>–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134. </w:t>
      </w:r>
      <w:r w:rsidR="00800D1D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DOI 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10.1177/0734371X15626775.</w:t>
      </w:r>
    </w:p>
    <w:p w14:paraId="22ACEC27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Xiao Q., Cooke F.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L., Xiao M. In search of organizational strategic competitiveness? A systematic review of human resource outsourcing literature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1999–2022) // The International Journal of Human Resource Management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2024. 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T.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35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6). </w:t>
      </w:r>
      <w:proofErr w:type="spellStart"/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Рр</w:t>
      </w:r>
      <w:proofErr w:type="spellEnd"/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 1088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1131. DOI 10.1080/09585192.2023.2258360.</w:t>
      </w:r>
      <w:r w:rsidR="00EB4E38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EDN HIWNLZ.</w:t>
      </w:r>
    </w:p>
    <w:p w14:paraId="5EEC6384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Rapp M.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L., Hassan N., </w:t>
      </w: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Trullen</w:t>
      </w:r>
      <w:proofErr w:type="spellEnd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J., Valverde M. A bird’s-eye view of the relationships between economic complexity, time, and the importance of HRM actors //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Т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he International Journal of Human Resource Management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2025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 T. 3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6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12). </w:t>
      </w:r>
      <w:proofErr w:type="spellStart"/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Рр</w:t>
      </w:r>
      <w:proofErr w:type="spellEnd"/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 2149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2184. DOI 10.1080/09585192.2025.2508882.</w:t>
      </w:r>
      <w:r w:rsidR="00EB4E38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EDN VZRKPA.</w:t>
      </w:r>
    </w:p>
    <w:p w14:paraId="2DB2A681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Rosenbloom D.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H., Kravchuk R.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S., Clerkin R.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M. Public administration: Understanding management, politics, and law in the public sector. Routledge, 2022. 690 p. DOI </w:t>
      </w:r>
      <w:hyperlink r:id="rId13" w:tgtFrame="_blank" w:history="1">
        <w:r w:rsidRPr="003F0D75">
          <w:rPr>
            <w:rFonts w:ascii="Times New Roman" w:hAnsi="Times New Roman"/>
            <w:bCs/>
            <w:sz w:val="28"/>
            <w:szCs w:val="28"/>
            <w:lang w:val="en-US"/>
          </w:rPr>
          <w:t>10.4324/9781003198116</w:t>
        </w:r>
      </w:hyperlink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39AA7DC1" w14:textId="77777777" w:rsidR="00A355D7" w:rsidRPr="003F0D75" w:rsidRDefault="00800D1D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en-US" w:eastAsia="cs-CZ"/>
        </w:rPr>
      </w:pPr>
      <w:proofErr w:type="spellStart"/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Boselie</w:t>
      </w:r>
      <w:proofErr w:type="spellEnd"/>
      <w:r w:rsidR="00A355D7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P.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, Van Harten J., Veld</w:t>
      </w:r>
      <w:r w:rsidR="00A355D7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M. A human resource management review on public management and public administration research: stop right there... before we go any further</w:t>
      </w:r>
      <w:r w:rsidR="007F0DF1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... 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// </w:t>
      </w:r>
      <w:r w:rsidR="00A355D7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Public Management Review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.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2019. T. 2</w:t>
      </w:r>
      <w:r w:rsidR="00A355D7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3</w:t>
      </w:r>
      <w:r w:rsidR="002F7FD7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(</w:t>
      </w:r>
      <w:r w:rsidR="00A355D7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4)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. </w:t>
      </w:r>
      <w:proofErr w:type="spellStart"/>
      <w:r w:rsidR="00675989" w:rsidRPr="003F0D75">
        <w:rPr>
          <w:rFonts w:ascii="Times New Roman" w:eastAsia="Times New Roman" w:hAnsi="Times New Roman"/>
          <w:bCs/>
          <w:sz w:val="28"/>
          <w:szCs w:val="28"/>
          <w:lang w:eastAsia="cs-CZ"/>
        </w:rPr>
        <w:t>Рр</w:t>
      </w:r>
      <w:proofErr w:type="spellEnd"/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. 4</w:t>
      </w:r>
      <w:r w:rsidR="00A355D7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83</w:t>
      </w:r>
      <w:r w:rsidR="007F0DF1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–</w:t>
      </w:r>
      <w:r w:rsidR="00A355D7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500. DOI 10.1080/14719037.2019.1695880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.</w:t>
      </w:r>
    </w:p>
    <w:p w14:paraId="5CA71540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Gwiżdż</w:t>
      </w:r>
      <w:proofErr w:type="spellEnd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A. et al. Quality management in public administration. Legal and administrative regulations and effective process management // Journal of Modern Science. 2024. 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T.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57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3)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Рр</w:t>
      </w:r>
      <w:proofErr w:type="spellEnd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 302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321. DOI </w:t>
      </w:r>
      <w:hyperlink r:id="rId14" w:tgtFrame="_blank" w:history="1">
        <w:r w:rsidRPr="003F0D75">
          <w:rPr>
            <w:rFonts w:ascii="Times New Roman" w:hAnsi="Times New Roman"/>
            <w:bCs/>
            <w:sz w:val="28"/>
            <w:szCs w:val="28"/>
            <w:lang w:val="en-US"/>
          </w:rPr>
          <w:t>10.13166/</w:t>
        </w:r>
        <w:proofErr w:type="spellStart"/>
        <w:r w:rsidRPr="003F0D75">
          <w:rPr>
            <w:rFonts w:ascii="Times New Roman" w:hAnsi="Times New Roman"/>
            <w:bCs/>
            <w:sz w:val="28"/>
            <w:szCs w:val="28"/>
            <w:lang w:val="en-US"/>
          </w:rPr>
          <w:t>jms</w:t>
        </w:r>
        <w:proofErr w:type="spellEnd"/>
        <w:r w:rsidRPr="003F0D75">
          <w:rPr>
            <w:rFonts w:ascii="Times New Roman" w:hAnsi="Times New Roman"/>
            <w:bCs/>
            <w:sz w:val="28"/>
            <w:szCs w:val="28"/>
            <w:lang w:val="en-US"/>
          </w:rPr>
          <w:t>/191121</w:t>
        </w:r>
      </w:hyperlink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F5664D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EDN XDSMPS.</w:t>
      </w:r>
    </w:p>
    <w:p w14:paraId="10E724AD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Hammerschmid</w:t>
      </w:r>
      <w:proofErr w:type="spellEnd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G. et al. A shift in paradigm? Collaborative public administration in the context of national digitalization strategies // Governance.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2024. 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T.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37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2)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Рр</w:t>
      </w:r>
      <w:proofErr w:type="spellEnd"/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411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430.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DOI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hyperlink r:id="rId15" w:tgtFrame="_blank" w:history="1">
        <w:r w:rsidRPr="003F0D75">
          <w:rPr>
            <w:rFonts w:ascii="Times New Roman" w:hAnsi="Times New Roman"/>
            <w:bCs/>
            <w:sz w:val="28"/>
            <w:szCs w:val="28"/>
          </w:rPr>
          <w:t>10.1111/</w:t>
        </w:r>
        <w:proofErr w:type="spellStart"/>
        <w:r w:rsidRPr="003F0D75">
          <w:rPr>
            <w:rFonts w:ascii="Times New Roman" w:hAnsi="Times New Roman"/>
            <w:bCs/>
            <w:sz w:val="28"/>
            <w:szCs w:val="28"/>
            <w:lang w:val="en-US"/>
          </w:rPr>
          <w:t>gove</w:t>
        </w:r>
        <w:proofErr w:type="spellEnd"/>
        <w:r w:rsidRPr="003F0D75">
          <w:rPr>
            <w:rFonts w:ascii="Times New Roman" w:hAnsi="Times New Roman"/>
            <w:bCs/>
            <w:sz w:val="28"/>
            <w:szCs w:val="28"/>
          </w:rPr>
          <w:t>.12778</w:t>
        </w:r>
      </w:hyperlink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F5664D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EDN INQZJK.</w:t>
      </w:r>
    </w:p>
    <w:p w14:paraId="0E76ADF5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Stuss M.</w:t>
      </w:r>
      <w:r w:rsidR="001C511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M. The concept of HR 4.0: A literature review // International Entrepreneurship Review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2023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 T.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9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3)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Рр</w:t>
      </w:r>
      <w:proofErr w:type="spellEnd"/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109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121.</w:t>
      </w:r>
      <w:r w:rsidR="00B8068E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DOI </w:t>
      </w:r>
      <w:hyperlink r:id="rId16" w:history="1">
        <w:r w:rsidRPr="003F0D75">
          <w:rPr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10.15678/IER.2023.0903.07</w:t>
        </w:r>
      </w:hyperlink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3168FF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EDN QZPPGO.</w:t>
      </w:r>
    </w:p>
    <w:p w14:paraId="79FC50D0" w14:textId="77777777" w:rsidR="00A355D7" w:rsidRPr="003F0D75" w:rsidRDefault="007F0DF1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Da </w:t>
      </w:r>
      <w:r w:rsidR="00A355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Silva L.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A355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B.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A355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P. et al. Human resources management 4.0: Literature review and trends // Computers &amp; Industrial Engineering. </w:t>
      </w:r>
      <w:r w:rsidR="00A355D7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2022. 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T. </w:t>
      </w:r>
      <w:r w:rsidR="00A355D7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168. 108111. </w:t>
      </w:r>
      <w:r w:rsidR="00A355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DOI </w:t>
      </w:r>
      <w:hyperlink r:id="rId17" w:tgtFrame="_blank" w:tooltip="Persistent link using digital object identifier" w:history="1">
        <w:r w:rsidR="00A355D7" w:rsidRPr="003F0D75">
          <w:rPr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10.1016/j.cie.2022.108111</w:t>
        </w:r>
      </w:hyperlink>
      <w:r w:rsidR="00A355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351C9D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EDN GZWDVL.</w:t>
      </w:r>
    </w:p>
    <w:p w14:paraId="5FB54055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Androniceanu</w:t>
      </w:r>
      <w:proofErr w:type="spellEnd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A., Georgescu I. Public administration digitalization and government effectiveness in the EU countries // Central European Public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lastRenderedPageBreak/>
        <w:t>Administration Review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2023. T.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21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1)</w:t>
      </w:r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Рр</w:t>
      </w:r>
      <w:proofErr w:type="spellEnd"/>
      <w:r w:rsidR="00800D1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7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30. DOI </w:t>
      </w:r>
      <w:hyperlink r:id="rId18" w:tgtFrame="_blank" w:history="1">
        <w:r w:rsidRPr="003F0D75">
          <w:rPr>
            <w:rFonts w:ascii="Times New Roman" w:hAnsi="Times New Roman"/>
            <w:bCs/>
            <w:sz w:val="28"/>
            <w:szCs w:val="28"/>
            <w:lang w:val="en-US"/>
          </w:rPr>
          <w:t>10.17573/cepar.2023.1.01</w:t>
        </w:r>
      </w:hyperlink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617AA6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EDN JGKMMR.</w:t>
      </w:r>
    </w:p>
    <w:p w14:paraId="4771F7FC" w14:textId="77777777" w:rsidR="00A355D7" w:rsidRPr="003F0D75" w:rsidRDefault="00A355D7" w:rsidP="0038725F">
      <w:pPr>
        <w:numPr>
          <w:ilvl w:val="0"/>
          <w:numId w:val="12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en-US" w:eastAsia="cs-CZ"/>
        </w:rPr>
      </w:pPr>
      <w:r w:rsidRPr="003F0D75">
        <w:rPr>
          <w:rFonts w:ascii="Times New Roman" w:hAnsi="Times New Roman"/>
          <w:color w:val="000000"/>
          <w:sz w:val="28"/>
          <w:szCs w:val="28"/>
          <w:lang w:val="en-US"/>
        </w:rPr>
        <w:t>Prabakar S. et al. Catalysts of Change: The Transformative Journey from HR 1.0 to HR 5.0–Innovations, Challenges, and Strategies in Human Resource Management with Technology and Data-Driven Integration //</w:t>
      </w:r>
      <w:r w:rsidR="00800D1D" w:rsidRPr="003F0D7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3F0D75">
        <w:rPr>
          <w:rFonts w:ascii="Times New Roman" w:hAnsi="Times New Roman"/>
          <w:color w:val="000000"/>
          <w:sz w:val="28"/>
          <w:szCs w:val="28"/>
          <w:lang w:val="en-US"/>
        </w:rPr>
        <w:t xml:space="preserve">Indian Journal of Information Sources and Services. 2025. </w:t>
      </w:r>
      <w:r w:rsidR="00800D1D" w:rsidRPr="003F0D75">
        <w:rPr>
          <w:rFonts w:ascii="Times New Roman" w:hAnsi="Times New Roman"/>
          <w:color w:val="000000"/>
          <w:sz w:val="28"/>
          <w:szCs w:val="28"/>
          <w:lang w:val="en-US"/>
        </w:rPr>
        <w:t xml:space="preserve">T. </w:t>
      </w:r>
      <w:r w:rsidRPr="003F0D75">
        <w:rPr>
          <w:rFonts w:ascii="Times New Roman" w:hAnsi="Times New Roman"/>
          <w:color w:val="000000"/>
          <w:sz w:val="28"/>
          <w:szCs w:val="28"/>
          <w:lang w:val="en-US"/>
        </w:rPr>
        <w:t>15</w:t>
      </w:r>
      <w:r w:rsidR="002F7FD7" w:rsidRPr="003F0D75">
        <w:rPr>
          <w:rFonts w:ascii="Times New Roman" w:hAnsi="Times New Roman"/>
          <w:color w:val="000000"/>
          <w:sz w:val="28"/>
          <w:szCs w:val="28"/>
          <w:lang w:val="en-US"/>
        </w:rPr>
        <w:t xml:space="preserve"> (</w:t>
      </w:r>
      <w:r w:rsidR="00800D1D" w:rsidRPr="003F0D75">
        <w:rPr>
          <w:rFonts w:ascii="Times New Roman" w:hAnsi="Times New Roman"/>
          <w:color w:val="000000"/>
          <w:sz w:val="28"/>
          <w:szCs w:val="28"/>
          <w:lang w:val="en-US"/>
        </w:rPr>
        <w:t xml:space="preserve">1). </w:t>
      </w:r>
      <w:proofErr w:type="spellStart"/>
      <w:r w:rsidR="00675989" w:rsidRPr="003F0D75">
        <w:rPr>
          <w:rFonts w:ascii="Times New Roman" w:hAnsi="Times New Roman"/>
          <w:color w:val="000000"/>
          <w:sz w:val="28"/>
          <w:szCs w:val="28"/>
        </w:rPr>
        <w:t>Рр</w:t>
      </w:r>
      <w:proofErr w:type="spellEnd"/>
      <w:r w:rsidR="00800D1D" w:rsidRPr="003F0D75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3F0D75">
        <w:rPr>
          <w:rFonts w:ascii="Times New Roman" w:hAnsi="Times New Roman"/>
          <w:color w:val="000000"/>
          <w:sz w:val="28"/>
          <w:szCs w:val="28"/>
          <w:lang w:val="en-US"/>
        </w:rPr>
        <w:t>47</w:t>
      </w:r>
      <w:r w:rsidR="00675989" w:rsidRPr="003F0D75">
        <w:rPr>
          <w:rFonts w:ascii="Times New Roman" w:hAnsi="Times New Roman"/>
          <w:color w:val="000000"/>
          <w:sz w:val="28"/>
          <w:szCs w:val="28"/>
        </w:rPr>
        <w:t>–</w:t>
      </w:r>
      <w:r w:rsidRPr="003F0D75">
        <w:rPr>
          <w:rFonts w:ascii="Times New Roman" w:hAnsi="Times New Roman"/>
          <w:color w:val="000000"/>
          <w:sz w:val="28"/>
          <w:szCs w:val="28"/>
          <w:lang w:val="en-US"/>
        </w:rPr>
        <w:t>54. DOI 10.51983/ijiss-2025.IJISS.15.1.08.</w:t>
      </w:r>
      <w:r w:rsidR="00617AA6" w:rsidRPr="003F0D75">
        <w:rPr>
          <w:rFonts w:ascii="Times New Roman" w:hAnsi="Times New Roman"/>
          <w:color w:val="000000"/>
          <w:sz w:val="28"/>
          <w:szCs w:val="28"/>
        </w:rPr>
        <w:t xml:space="preserve"> EDN BJXEVT.</w:t>
      </w:r>
    </w:p>
    <w:p w14:paraId="7A436917" w14:textId="77777777" w:rsidR="0090530B" w:rsidRPr="003F0D75" w:rsidRDefault="0090530B" w:rsidP="0090530B">
      <w:p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sectPr w:rsidR="0090530B" w:rsidRPr="003F0D75" w:rsidSect="00CC22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020A" w14:textId="77777777" w:rsidR="00B30073" w:rsidRDefault="00B30073" w:rsidP="00DC3C19">
      <w:pPr>
        <w:spacing w:after="0" w:line="240" w:lineRule="auto"/>
      </w:pPr>
      <w:r>
        <w:separator/>
      </w:r>
    </w:p>
  </w:endnote>
  <w:endnote w:type="continuationSeparator" w:id="0">
    <w:p w14:paraId="033B2442" w14:textId="77777777" w:rsidR="00B30073" w:rsidRDefault="00B30073" w:rsidP="00DC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3CA9" w14:textId="77777777" w:rsidR="00B30073" w:rsidRDefault="00B30073" w:rsidP="00DC3C19">
      <w:pPr>
        <w:spacing w:after="0" w:line="240" w:lineRule="auto"/>
      </w:pPr>
      <w:r>
        <w:separator/>
      </w:r>
    </w:p>
  </w:footnote>
  <w:footnote w:type="continuationSeparator" w:id="0">
    <w:p w14:paraId="2B315858" w14:textId="77777777" w:rsidR="00B30073" w:rsidRDefault="00B30073" w:rsidP="00DC3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2" w15:restartNumberingAfterBreak="0">
    <w:nsid w:val="00992CDC"/>
    <w:multiLevelType w:val="hybridMultilevel"/>
    <w:tmpl w:val="BC4A04B8"/>
    <w:lvl w:ilvl="0" w:tplc="B3FEB9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2115E"/>
    <w:multiLevelType w:val="multilevel"/>
    <w:tmpl w:val="F0BE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C5076"/>
    <w:multiLevelType w:val="multilevel"/>
    <w:tmpl w:val="0B10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0675C"/>
    <w:multiLevelType w:val="multilevel"/>
    <w:tmpl w:val="100E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93168"/>
    <w:multiLevelType w:val="multilevel"/>
    <w:tmpl w:val="5328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51A2A"/>
    <w:multiLevelType w:val="hybridMultilevel"/>
    <w:tmpl w:val="C9BE3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A21ED"/>
    <w:multiLevelType w:val="multilevel"/>
    <w:tmpl w:val="6BFC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3E27D7"/>
    <w:multiLevelType w:val="hybridMultilevel"/>
    <w:tmpl w:val="586EC9B8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7D909F4"/>
    <w:multiLevelType w:val="hybridMultilevel"/>
    <w:tmpl w:val="C9BE3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10439"/>
    <w:multiLevelType w:val="multilevel"/>
    <w:tmpl w:val="7DC2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FF7728"/>
    <w:multiLevelType w:val="multilevel"/>
    <w:tmpl w:val="88C8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C2D20"/>
    <w:multiLevelType w:val="multilevel"/>
    <w:tmpl w:val="0E727D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ascii="Times New Roman" w:hAnsi="Times New Roman" w:cs="Times New Roman" w:hint="default"/>
        <w:b/>
        <w:sz w:val="28"/>
        <w:szCs w:val="3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Cambria" w:hAnsi="Cambria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ascii="Cambria" w:hAnsi="Cambria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ascii="Cambria" w:hAnsi="Cambria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ascii="Cambria" w:hAnsi="Cambria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ascii="Cambria" w:hAnsi="Cambria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ascii="Cambria" w:hAnsi="Cambria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ascii="Cambria" w:hAnsi="Cambria" w:hint="default"/>
        <w:b/>
        <w:sz w:val="24"/>
      </w:rPr>
    </w:lvl>
  </w:abstractNum>
  <w:abstractNum w:abstractNumId="14" w15:restartNumberingAfterBreak="0">
    <w:nsid w:val="6C816F69"/>
    <w:multiLevelType w:val="multilevel"/>
    <w:tmpl w:val="BCB4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808753">
    <w:abstractNumId w:val="13"/>
  </w:num>
  <w:num w:numId="2" w16cid:durableId="1915583958">
    <w:abstractNumId w:val="9"/>
  </w:num>
  <w:num w:numId="3" w16cid:durableId="1591816148">
    <w:abstractNumId w:val="2"/>
  </w:num>
  <w:num w:numId="4" w16cid:durableId="596719896">
    <w:abstractNumId w:val="12"/>
  </w:num>
  <w:num w:numId="5" w16cid:durableId="436482488">
    <w:abstractNumId w:val="3"/>
  </w:num>
  <w:num w:numId="6" w16cid:durableId="468010644">
    <w:abstractNumId w:val="8"/>
  </w:num>
  <w:num w:numId="7" w16cid:durableId="1575626136">
    <w:abstractNumId w:val="5"/>
  </w:num>
  <w:num w:numId="8" w16cid:durableId="1922760959">
    <w:abstractNumId w:val="11"/>
  </w:num>
  <w:num w:numId="9" w16cid:durableId="1595935394">
    <w:abstractNumId w:val="4"/>
  </w:num>
  <w:num w:numId="10" w16cid:durableId="680815138">
    <w:abstractNumId w:val="14"/>
  </w:num>
  <w:num w:numId="11" w16cid:durableId="1525820841">
    <w:abstractNumId w:val="6"/>
  </w:num>
  <w:num w:numId="12" w16cid:durableId="1459764314">
    <w:abstractNumId w:val="7"/>
  </w:num>
  <w:num w:numId="13" w16cid:durableId="19019348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AF"/>
    <w:rsid w:val="00005B87"/>
    <w:rsid w:val="000108EF"/>
    <w:rsid w:val="00010BCA"/>
    <w:rsid w:val="00012966"/>
    <w:rsid w:val="00015CBD"/>
    <w:rsid w:val="00017856"/>
    <w:rsid w:val="0002174F"/>
    <w:rsid w:val="00022D7A"/>
    <w:rsid w:val="0002457E"/>
    <w:rsid w:val="0002474D"/>
    <w:rsid w:val="00024931"/>
    <w:rsid w:val="00040625"/>
    <w:rsid w:val="000416DC"/>
    <w:rsid w:val="00044EFA"/>
    <w:rsid w:val="000536E3"/>
    <w:rsid w:val="000538AB"/>
    <w:rsid w:val="000610B5"/>
    <w:rsid w:val="00061392"/>
    <w:rsid w:val="00064ABE"/>
    <w:rsid w:val="00066D47"/>
    <w:rsid w:val="00071FBD"/>
    <w:rsid w:val="00074B61"/>
    <w:rsid w:val="00075B0B"/>
    <w:rsid w:val="000772FA"/>
    <w:rsid w:val="000A1749"/>
    <w:rsid w:val="000A41AE"/>
    <w:rsid w:val="000A4AF9"/>
    <w:rsid w:val="000A7EE4"/>
    <w:rsid w:val="000B1C48"/>
    <w:rsid w:val="000B20BE"/>
    <w:rsid w:val="000B2854"/>
    <w:rsid w:val="000B5C43"/>
    <w:rsid w:val="000C0943"/>
    <w:rsid w:val="000C2048"/>
    <w:rsid w:val="000C324E"/>
    <w:rsid w:val="000C5FCE"/>
    <w:rsid w:val="000D0C0B"/>
    <w:rsid w:val="000D374F"/>
    <w:rsid w:val="000D57D1"/>
    <w:rsid w:val="000D6308"/>
    <w:rsid w:val="000E1DC4"/>
    <w:rsid w:val="000E5056"/>
    <w:rsid w:val="000E5A27"/>
    <w:rsid w:val="000F17C2"/>
    <w:rsid w:val="0010020D"/>
    <w:rsid w:val="00111756"/>
    <w:rsid w:val="001152BE"/>
    <w:rsid w:val="001175C7"/>
    <w:rsid w:val="00121E09"/>
    <w:rsid w:val="001261AC"/>
    <w:rsid w:val="0012628B"/>
    <w:rsid w:val="0013204E"/>
    <w:rsid w:val="0013281D"/>
    <w:rsid w:val="00136B49"/>
    <w:rsid w:val="001407A2"/>
    <w:rsid w:val="00142BF0"/>
    <w:rsid w:val="00150463"/>
    <w:rsid w:val="00150497"/>
    <w:rsid w:val="001622A6"/>
    <w:rsid w:val="00162397"/>
    <w:rsid w:val="001626FD"/>
    <w:rsid w:val="00166E60"/>
    <w:rsid w:val="00171426"/>
    <w:rsid w:val="00174A9C"/>
    <w:rsid w:val="00176DB1"/>
    <w:rsid w:val="00180B26"/>
    <w:rsid w:val="00181475"/>
    <w:rsid w:val="00193F61"/>
    <w:rsid w:val="00195458"/>
    <w:rsid w:val="001959F1"/>
    <w:rsid w:val="001A1337"/>
    <w:rsid w:val="001A1E45"/>
    <w:rsid w:val="001A3BBD"/>
    <w:rsid w:val="001A5AED"/>
    <w:rsid w:val="001C0662"/>
    <w:rsid w:val="001C19BA"/>
    <w:rsid w:val="001C4AF7"/>
    <w:rsid w:val="001C5101"/>
    <w:rsid w:val="001C5119"/>
    <w:rsid w:val="001C578C"/>
    <w:rsid w:val="001C5EE1"/>
    <w:rsid w:val="001D1918"/>
    <w:rsid w:val="001D1956"/>
    <w:rsid w:val="001D2C20"/>
    <w:rsid w:val="001E4421"/>
    <w:rsid w:val="001E570B"/>
    <w:rsid w:val="001F273C"/>
    <w:rsid w:val="001F51D0"/>
    <w:rsid w:val="001F5406"/>
    <w:rsid w:val="001F789C"/>
    <w:rsid w:val="002052E3"/>
    <w:rsid w:val="002056B3"/>
    <w:rsid w:val="00210AE2"/>
    <w:rsid w:val="00211F2D"/>
    <w:rsid w:val="00216141"/>
    <w:rsid w:val="00227D12"/>
    <w:rsid w:val="00230BD3"/>
    <w:rsid w:val="00232791"/>
    <w:rsid w:val="00233CCE"/>
    <w:rsid w:val="00242780"/>
    <w:rsid w:val="00243A56"/>
    <w:rsid w:val="0024452B"/>
    <w:rsid w:val="002456CE"/>
    <w:rsid w:val="0025275C"/>
    <w:rsid w:val="00255409"/>
    <w:rsid w:val="002564F6"/>
    <w:rsid w:val="00260A26"/>
    <w:rsid w:val="00262591"/>
    <w:rsid w:val="002669E3"/>
    <w:rsid w:val="00266E09"/>
    <w:rsid w:val="00276952"/>
    <w:rsid w:val="00281081"/>
    <w:rsid w:val="0028160F"/>
    <w:rsid w:val="00291373"/>
    <w:rsid w:val="00295717"/>
    <w:rsid w:val="00296823"/>
    <w:rsid w:val="002975C7"/>
    <w:rsid w:val="002A09D9"/>
    <w:rsid w:val="002A0DA0"/>
    <w:rsid w:val="002A1B6D"/>
    <w:rsid w:val="002B4887"/>
    <w:rsid w:val="002C27ED"/>
    <w:rsid w:val="002C394C"/>
    <w:rsid w:val="002E3B5E"/>
    <w:rsid w:val="002E6694"/>
    <w:rsid w:val="002F0F39"/>
    <w:rsid w:val="002F103D"/>
    <w:rsid w:val="002F38BF"/>
    <w:rsid w:val="002F4E7B"/>
    <w:rsid w:val="002F6AF3"/>
    <w:rsid w:val="002F7FD7"/>
    <w:rsid w:val="00300134"/>
    <w:rsid w:val="0030385D"/>
    <w:rsid w:val="00304132"/>
    <w:rsid w:val="00306CC7"/>
    <w:rsid w:val="00313ACD"/>
    <w:rsid w:val="00314EDF"/>
    <w:rsid w:val="003168FF"/>
    <w:rsid w:val="00333DB2"/>
    <w:rsid w:val="00337276"/>
    <w:rsid w:val="00345E3F"/>
    <w:rsid w:val="0034665C"/>
    <w:rsid w:val="00351C9D"/>
    <w:rsid w:val="00354098"/>
    <w:rsid w:val="003677DD"/>
    <w:rsid w:val="003718D6"/>
    <w:rsid w:val="003748A2"/>
    <w:rsid w:val="00376B66"/>
    <w:rsid w:val="003772AA"/>
    <w:rsid w:val="00383731"/>
    <w:rsid w:val="003865D2"/>
    <w:rsid w:val="0038725F"/>
    <w:rsid w:val="003907A7"/>
    <w:rsid w:val="003919BF"/>
    <w:rsid w:val="00392DF6"/>
    <w:rsid w:val="00395041"/>
    <w:rsid w:val="00395299"/>
    <w:rsid w:val="003A5D0F"/>
    <w:rsid w:val="003B1B48"/>
    <w:rsid w:val="003B6783"/>
    <w:rsid w:val="003C06D5"/>
    <w:rsid w:val="003C342D"/>
    <w:rsid w:val="003D0476"/>
    <w:rsid w:val="003D2DD0"/>
    <w:rsid w:val="003D7956"/>
    <w:rsid w:val="003E1246"/>
    <w:rsid w:val="003F0D75"/>
    <w:rsid w:val="003F10B4"/>
    <w:rsid w:val="003F4435"/>
    <w:rsid w:val="003F4549"/>
    <w:rsid w:val="003F5AFF"/>
    <w:rsid w:val="004008B9"/>
    <w:rsid w:val="00406C1F"/>
    <w:rsid w:val="00406DF8"/>
    <w:rsid w:val="00410F5A"/>
    <w:rsid w:val="00417001"/>
    <w:rsid w:val="0042025C"/>
    <w:rsid w:val="00420CEF"/>
    <w:rsid w:val="00423C99"/>
    <w:rsid w:val="00430667"/>
    <w:rsid w:val="004348AB"/>
    <w:rsid w:val="0043763E"/>
    <w:rsid w:val="00440BC0"/>
    <w:rsid w:val="00441A9D"/>
    <w:rsid w:val="004452A5"/>
    <w:rsid w:val="00445C3E"/>
    <w:rsid w:val="00453E2C"/>
    <w:rsid w:val="00456D6E"/>
    <w:rsid w:val="004570EA"/>
    <w:rsid w:val="00466F22"/>
    <w:rsid w:val="004729E5"/>
    <w:rsid w:val="00477054"/>
    <w:rsid w:val="004837A4"/>
    <w:rsid w:val="004932E5"/>
    <w:rsid w:val="00495285"/>
    <w:rsid w:val="004952E5"/>
    <w:rsid w:val="00495C7E"/>
    <w:rsid w:val="004965E2"/>
    <w:rsid w:val="004B04E0"/>
    <w:rsid w:val="004B0B48"/>
    <w:rsid w:val="004B1138"/>
    <w:rsid w:val="004B1165"/>
    <w:rsid w:val="004B1765"/>
    <w:rsid w:val="004B30E1"/>
    <w:rsid w:val="004B574C"/>
    <w:rsid w:val="004B5F6B"/>
    <w:rsid w:val="004C5697"/>
    <w:rsid w:val="004C6979"/>
    <w:rsid w:val="004C7C0C"/>
    <w:rsid w:val="004D2587"/>
    <w:rsid w:val="004D2BC2"/>
    <w:rsid w:val="004D7A95"/>
    <w:rsid w:val="004E5E6C"/>
    <w:rsid w:val="004F28B1"/>
    <w:rsid w:val="004F3FA4"/>
    <w:rsid w:val="004F5DE6"/>
    <w:rsid w:val="005002D0"/>
    <w:rsid w:val="00524822"/>
    <w:rsid w:val="0053429B"/>
    <w:rsid w:val="00535DFB"/>
    <w:rsid w:val="005406BA"/>
    <w:rsid w:val="0054086C"/>
    <w:rsid w:val="0054469B"/>
    <w:rsid w:val="005446E4"/>
    <w:rsid w:val="00547E1B"/>
    <w:rsid w:val="00551B50"/>
    <w:rsid w:val="00552383"/>
    <w:rsid w:val="005561E2"/>
    <w:rsid w:val="005566F5"/>
    <w:rsid w:val="005617F7"/>
    <w:rsid w:val="00561E67"/>
    <w:rsid w:val="00561EB1"/>
    <w:rsid w:val="005764D9"/>
    <w:rsid w:val="00580A9C"/>
    <w:rsid w:val="005817F6"/>
    <w:rsid w:val="00582AAA"/>
    <w:rsid w:val="0058408B"/>
    <w:rsid w:val="00584D3C"/>
    <w:rsid w:val="00585D79"/>
    <w:rsid w:val="00586E64"/>
    <w:rsid w:val="00595F6D"/>
    <w:rsid w:val="005B32DA"/>
    <w:rsid w:val="005B50E8"/>
    <w:rsid w:val="005D0F25"/>
    <w:rsid w:val="005D4B67"/>
    <w:rsid w:val="005D4CB6"/>
    <w:rsid w:val="005D524F"/>
    <w:rsid w:val="005D58C3"/>
    <w:rsid w:val="005D6CE5"/>
    <w:rsid w:val="005E49AF"/>
    <w:rsid w:val="005E49CA"/>
    <w:rsid w:val="005F192D"/>
    <w:rsid w:val="005F5639"/>
    <w:rsid w:val="005F66C7"/>
    <w:rsid w:val="005F6710"/>
    <w:rsid w:val="005F7D6E"/>
    <w:rsid w:val="00603F0F"/>
    <w:rsid w:val="006040A8"/>
    <w:rsid w:val="006074CF"/>
    <w:rsid w:val="00610F90"/>
    <w:rsid w:val="00614870"/>
    <w:rsid w:val="00614A4B"/>
    <w:rsid w:val="006173EF"/>
    <w:rsid w:val="00617AA6"/>
    <w:rsid w:val="00621CF9"/>
    <w:rsid w:val="0063198B"/>
    <w:rsid w:val="0063465C"/>
    <w:rsid w:val="00634FB4"/>
    <w:rsid w:val="00637266"/>
    <w:rsid w:val="0064056F"/>
    <w:rsid w:val="00642F01"/>
    <w:rsid w:val="0064749F"/>
    <w:rsid w:val="006479A7"/>
    <w:rsid w:val="006505B8"/>
    <w:rsid w:val="006559EB"/>
    <w:rsid w:val="0066244C"/>
    <w:rsid w:val="00670024"/>
    <w:rsid w:val="006722E3"/>
    <w:rsid w:val="00675612"/>
    <w:rsid w:val="00675989"/>
    <w:rsid w:val="00676B3A"/>
    <w:rsid w:val="006776A4"/>
    <w:rsid w:val="00685458"/>
    <w:rsid w:val="00693DCB"/>
    <w:rsid w:val="00694193"/>
    <w:rsid w:val="00697B26"/>
    <w:rsid w:val="00697C9D"/>
    <w:rsid w:val="006A415A"/>
    <w:rsid w:val="006A64AF"/>
    <w:rsid w:val="006B56D5"/>
    <w:rsid w:val="006B66A6"/>
    <w:rsid w:val="006B6E5C"/>
    <w:rsid w:val="006C1DDE"/>
    <w:rsid w:val="006C2B63"/>
    <w:rsid w:val="006D0BCF"/>
    <w:rsid w:val="006D2C85"/>
    <w:rsid w:val="006D5A0D"/>
    <w:rsid w:val="006E4222"/>
    <w:rsid w:val="006E43FF"/>
    <w:rsid w:val="006F3038"/>
    <w:rsid w:val="006F5B01"/>
    <w:rsid w:val="006F6381"/>
    <w:rsid w:val="006F7273"/>
    <w:rsid w:val="00703290"/>
    <w:rsid w:val="007065F9"/>
    <w:rsid w:val="007070A5"/>
    <w:rsid w:val="0071175B"/>
    <w:rsid w:val="00713190"/>
    <w:rsid w:val="00715933"/>
    <w:rsid w:val="007352AA"/>
    <w:rsid w:val="00737B05"/>
    <w:rsid w:val="0074197B"/>
    <w:rsid w:val="00743378"/>
    <w:rsid w:val="00744E62"/>
    <w:rsid w:val="00750A50"/>
    <w:rsid w:val="00766027"/>
    <w:rsid w:val="007779E6"/>
    <w:rsid w:val="00777F5F"/>
    <w:rsid w:val="00783F4C"/>
    <w:rsid w:val="00784D68"/>
    <w:rsid w:val="0078519F"/>
    <w:rsid w:val="007948DA"/>
    <w:rsid w:val="007967CB"/>
    <w:rsid w:val="007A1419"/>
    <w:rsid w:val="007A562C"/>
    <w:rsid w:val="007B0BCC"/>
    <w:rsid w:val="007B15EC"/>
    <w:rsid w:val="007B4F97"/>
    <w:rsid w:val="007B608F"/>
    <w:rsid w:val="007C00C0"/>
    <w:rsid w:val="007C0CE2"/>
    <w:rsid w:val="007C65B6"/>
    <w:rsid w:val="007C6C4F"/>
    <w:rsid w:val="007D51A3"/>
    <w:rsid w:val="007D7862"/>
    <w:rsid w:val="007E052C"/>
    <w:rsid w:val="007E0C41"/>
    <w:rsid w:val="007E4FD3"/>
    <w:rsid w:val="007F0C2C"/>
    <w:rsid w:val="007F0DF1"/>
    <w:rsid w:val="007F1444"/>
    <w:rsid w:val="00800D1D"/>
    <w:rsid w:val="008011F5"/>
    <w:rsid w:val="00802268"/>
    <w:rsid w:val="00804E72"/>
    <w:rsid w:val="0080700B"/>
    <w:rsid w:val="00811D62"/>
    <w:rsid w:val="0082116A"/>
    <w:rsid w:val="00822211"/>
    <w:rsid w:val="008266A4"/>
    <w:rsid w:val="00826B8D"/>
    <w:rsid w:val="00827A21"/>
    <w:rsid w:val="008302FF"/>
    <w:rsid w:val="00830712"/>
    <w:rsid w:val="00841264"/>
    <w:rsid w:val="00841DED"/>
    <w:rsid w:val="00842A8E"/>
    <w:rsid w:val="008601D4"/>
    <w:rsid w:val="00864898"/>
    <w:rsid w:val="00872AEF"/>
    <w:rsid w:val="00876A7D"/>
    <w:rsid w:val="0088670D"/>
    <w:rsid w:val="00892CE6"/>
    <w:rsid w:val="008A261F"/>
    <w:rsid w:val="008A2B8F"/>
    <w:rsid w:val="008A2C97"/>
    <w:rsid w:val="008A4338"/>
    <w:rsid w:val="008A6281"/>
    <w:rsid w:val="008A6354"/>
    <w:rsid w:val="008B5C52"/>
    <w:rsid w:val="008B7B5A"/>
    <w:rsid w:val="008C5108"/>
    <w:rsid w:val="008D006F"/>
    <w:rsid w:val="008D5C36"/>
    <w:rsid w:val="008F0A89"/>
    <w:rsid w:val="008F106B"/>
    <w:rsid w:val="008F5B24"/>
    <w:rsid w:val="008F5B41"/>
    <w:rsid w:val="008F5C2F"/>
    <w:rsid w:val="008F5F82"/>
    <w:rsid w:val="00902780"/>
    <w:rsid w:val="0090530B"/>
    <w:rsid w:val="00906680"/>
    <w:rsid w:val="00911F17"/>
    <w:rsid w:val="009133DF"/>
    <w:rsid w:val="00913D93"/>
    <w:rsid w:val="00914E66"/>
    <w:rsid w:val="009160E8"/>
    <w:rsid w:val="00922EBF"/>
    <w:rsid w:val="00923549"/>
    <w:rsid w:val="00925DE8"/>
    <w:rsid w:val="00930E6F"/>
    <w:rsid w:val="00931DEA"/>
    <w:rsid w:val="0094371B"/>
    <w:rsid w:val="009476E2"/>
    <w:rsid w:val="009547AE"/>
    <w:rsid w:val="0096468F"/>
    <w:rsid w:val="009724F3"/>
    <w:rsid w:val="00981866"/>
    <w:rsid w:val="00986498"/>
    <w:rsid w:val="00996206"/>
    <w:rsid w:val="00996A92"/>
    <w:rsid w:val="00997C6C"/>
    <w:rsid w:val="009A1BF2"/>
    <w:rsid w:val="009A37D6"/>
    <w:rsid w:val="009A7F0A"/>
    <w:rsid w:val="009B3488"/>
    <w:rsid w:val="009B47C7"/>
    <w:rsid w:val="009B4F44"/>
    <w:rsid w:val="009B5F7E"/>
    <w:rsid w:val="009B6E0D"/>
    <w:rsid w:val="009C2198"/>
    <w:rsid w:val="009C23B0"/>
    <w:rsid w:val="009C26D5"/>
    <w:rsid w:val="009C340F"/>
    <w:rsid w:val="009C6471"/>
    <w:rsid w:val="009C72EF"/>
    <w:rsid w:val="009D41ED"/>
    <w:rsid w:val="009E046C"/>
    <w:rsid w:val="009E0BD6"/>
    <w:rsid w:val="009E2CF5"/>
    <w:rsid w:val="009F08F8"/>
    <w:rsid w:val="009F0D87"/>
    <w:rsid w:val="009F41CE"/>
    <w:rsid w:val="009F4516"/>
    <w:rsid w:val="009F693F"/>
    <w:rsid w:val="009F7EED"/>
    <w:rsid w:val="00A001D0"/>
    <w:rsid w:val="00A01090"/>
    <w:rsid w:val="00A0194D"/>
    <w:rsid w:val="00A1341C"/>
    <w:rsid w:val="00A25714"/>
    <w:rsid w:val="00A32930"/>
    <w:rsid w:val="00A33CAC"/>
    <w:rsid w:val="00A355D7"/>
    <w:rsid w:val="00A3598D"/>
    <w:rsid w:val="00A43A2B"/>
    <w:rsid w:val="00A51CE7"/>
    <w:rsid w:val="00A54527"/>
    <w:rsid w:val="00A57210"/>
    <w:rsid w:val="00A60863"/>
    <w:rsid w:val="00A616F0"/>
    <w:rsid w:val="00A6683C"/>
    <w:rsid w:val="00A67CA1"/>
    <w:rsid w:val="00A75769"/>
    <w:rsid w:val="00A75E07"/>
    <w:rsid w:val="00A77A92"/>
    <w:rsid w:val="00A803E6"/>
    <w:rsid w:val="00A83F28"/>
    <w:rsid w:val="00A84064"/>
    <w:rsid w:val="00A84EE6"/>
    <w:rsid w:val="00A95F6B"/>
    <w:rsid w:val="00A964E3"/>
    <w:rsid w:val="00A97BE9"/>
    <w:rsid w:val="00AB4E45"/>
    <w:rsid w:val="00AC2756"/>
    <w:rsid w:val="00AC5F00"/>
    <w:rsid w:val="00AD3D28"/>
    <w:rsid w:val="00AD5FC3"/>
    <w:rsid w:val="00AE0EEC"/>
    <w:rsid w:val="00AE1152"/>
    <w:rsid w:val="00AE1DDC"/>
    <w:rsid w:val="00AE29F8"/>
    <w:rsid w:val="00AE6270"/>
    <w:rsid w:val="00AE6F04"/>
    <w:rsid w:val="00B01A65"/>
    <w:rsid w:val="00B02363"/>
    <w:rsid w:val="00B03F5C"/>
    <w:rsid w:val="00B1196E"/>
    <w:rsid w:val="00B1218B"/>
    <w:rsid w:val="00B13815"/>
    <w:rsid w:val="00B14ED2"/>
    <w:rsid w:val="00B15820"/>
    <w:rsid w:val="00B163E2"/>
    <w:rsid w:val="00B213D5"/>
    <w:rsid w:val="00B2225E"/>
    <w:rsid w:val="00B23F43"/>
    <w:rsid w:val="00B2568E"/>
    <w:rsid w:val="00B2600E"/>
    <w:rsid w:val="00B30073"/>
    <w:rsid w:val="00B318B0"/>
    <w:rsid w:val="00B438EC"/>
    <w:rsid w:val="00B43BE7"/>
    <w:rsid w:val="00B45450"/>
    <w:rsid w:val="00B454D0"/>
    <w:rsid w:val="00B53F3A"/>
    <w:rsid w:val="00B54BCB"/>
    <w:rsid w:val="00B55638"/>
    <w:rsid w:val="00B55692"/>
    <w:rsid w:val="00B57F2D"/>
    <w:rsid w:val="00B624DB"/>
    <w:rsid w:val="00B711F6"/>
    <w:rsid w:val="00B7194B"/>
    <w:rsid w:val="00B76440"/>
    <w:rsid w:val="00B8068E"/>
    <w:rsid w:val="00B8132A"/>
    <w:rsid w:val="00B82B20"/>
    <w:rsid w:val="00B84C2F"/>
    <w:rsid w:val="00B85B16"/>
    <w:rsid w:val="00B86ACE"/>
    <w:rsid w:val="00B87671"/>
    <w:rsid w:val="00B90C41"/>
    <w:rsid w:val="00B91A6F"/>
    <w:rsid w:val="00B95A22"/>
    <w:rsid w:val="00B96816"/>
    <w:rsid w:val="00BA30E0"/>
    <w:rsid w:val="00BA4182"/>
    <w:rsid w:val="00BA4947"/>
    <w:rsid w:val="00BA4B7C"/>
    <w:rsid w:val="00BB18D3"/>
    <w:rsid w:val="00BB23D5"/>
    <w:rsid w:val="00BB54B0"/>
    <w:rsid w:val="00BB7260"/>
    <w:rsid w:val="00BC29DC"/>
    <w:rsid w:val="00BC46B9"/>
    <w:rsid w:val="00BC50FA"/>
    <w:rsid w:val="00BC5A6C"/>
    <w:rsid w:val="00BC7ED3"/>
    <w:rsid w:val="00BD1092"/>
    <w:rsid w:val="00BD1A8D"/>
    <w:rsid w:val="00BD39F4"/>
    <w:rsid w:val="00BD5162"/>
    <w:rsid w:val="00BD7F2A"/>
    <w:rsid w:val="00BE0D9E"/>
    <w:rsid w:val="00BE1CBB"/>
    <w:rsid w:val="00BE7211"/>
    <w:rsid w:val="00BF042C"/>
    <w:rsid w:val="00BF1940"/>
    <w:rsid w:val="00C052E6"/>
    <w:rsid w:val="00C11CE3"/>
    <w:rsid w:val="00C13FB1"/>
    <w:rsid w:val="00C17142"/>
    <w:rsid w:val="00C176B5"/>
    <w:rsid w:val="00C27B98"/>
    <w:rsid w:val="00C30C76"/>
    <w:rsid w:val="00C363D5"/>
    <w:rsid w:val="00C41C01"/>
    <w:rsid w:val="00C479A0"/>
    <w:rsid w:val="00C502BF"/>
    <w:rsid w:val="00C521B7"/>
    <w:rsid w:val="00C5716B"/>
    <w:rsid w:val="00C57944"/>
    <w:rsid w:val="00C61FBD"/>
    <w:rsid w:val="00C648D8"/>
    <w:rsid w:val="00C65E9E"/>
    <w:rsid w:val="00C701A1"/>
    <w:rsid w:val="00C72776"/>
    <w:rsid w:val="00C73241"/>
    <w:rsid w:val="00C804E6"/>
    <w:rsid w:val="00C80569"/>
    <w:rsid w:val="00C818EB"/>
    <w:rsid w:val="00C836AD"/>
    <w:rsid w:val="00C87B37"/>
    <w:rsid w:val="00C942DD"/>
    <w:rsid w:val="00CA430D"/>
    <w:rsid w:val="00CA4351"/>
    <w:rsid w:val="00CA5E64"/>
    <w:rsid w:val="00CA61FF"/>
    <w:rsid w:val="00CA6D9B"/>
    <w:rsid w:val="00CB1EC2"/>
    <w:rsid w:val="00CB5D7F"/>
    <w:rsid w:val="00CB7050"/>
    <w:rsid w:val="00CC22AF"/>
    <w:rsid w:val="00CC469B"/>
    <w:rsid w:val="00CC77C5"/>
    <w:rsid w:val="00CD0D76"/>
    <w:rsid w:val="00CD532A"/>
    <w:rsid w:val="00CE6C5C"/>
    <w:rsid w:val="00D01BD6"/>
    <w:rsid w:val="00D1054D"/>
    <w:rsid w:val="00D17118"/>
    <w:rsid w:val="00D200F8"/>
    <w:rsid w:val="00D20D10"/>
    <w:rsid w:val="00D21EE5"/>
    <w:rsid w:val="00D227B8"/>
    <w:rsid w:val="00D26FB4"/>
    <w:rsid w:val="00D2740A"/>
    <w:rsid w:val="00D31689"/>
    <w:rsid w:val="00D51BE0"/>
    <w:rsid w:val="00D5393F"/>
    <w:rsid w:val="00D56BC2"/>
    <w:rsid w:val="00D6056E"/>
    <w:rsid w:val="00D60D99"/>
    <w:rsid w:val="00D6105F"/>
    <w:rsid w:val="00D664A4"/>
    <w:rsid w:val="00D726D7"/>
    <w:rsid w:val="00D746AC"/>
    <w:rsid w:val="00D82B61"/>
    <w:rsid w:val="00D85A92"/>
    <w:rsid w:val="00D874C7"/>
    <w:rsid w:val="00D91FF0"/>
    <w:rsid w:val="00D950CC"/>
    <w:rsid w:val="00D95BC0"/>
    <w:rsid w:val="00D966A0"/>
    <w:rsid w:val="00D96950"/>
    <w:rsid w:val="00DB05AD"/>
    <w:rsid w:val="00DB14E1"/>
    <w:rsid w:val="00DB26D7"/>
    <w:rsid w:val="00DB2889"/>
    <w:rsid w:val="00DB2FA1"/>
    <w:rsid w:val="00DC3C19"/>
    <w:rsid w:val="00DD055A"/>
    <w:rsid w:val="00DD0D45"/>
    <w:rsid w:val="00DE44F3"/>
    <w:rsid w:val="00DE6EBB"/>
    <w:rsid w:val="00DF0976"/>
    <w:rsid w:val="00DF0AAA"/>
    <w:rsid w:val="00DF1219"/>
    <w:rsid w:val="00DF423E"/>
    <w:rsid w:val="00DF75B9"/>
    <w:rsid w:val="00E00C90"/>
    <w:rsid w:val="00E051BE"/>
    <w:rsid w:val="00E0652B"/>
    <w:rsid w:val="00E06E25"/>
    <w:rsid w:val="00E140C3"/>
    <w:rsid w:val="00E144EE"/>
    <w:rsid w:val="00E15D55"/>
    <w:rsid w:val="00E176FC"/>
    <w:rsid w:val="00E22FA2"/>
    <w:rsid w:val="00E24887"/>
    <w:rsid w:val="00E26416"/>
    <w:rsid w:val="00E31883"/>
    <w:rsid w:val="00E323BC"/>
    <w:rsid w:val="00E404E2"/>
    <w:rsid w:val="00E50C28"/>
    <w:rsid w:val="00E51165"/>
    <w:rsid w:val="00E51CA8"/>
    <w:rsid w:val="00E65B88"/>
    <w:rsid w:val="00E71107"/>
    <w:rsid w:val="00E717AE"/>
    <w:rsid w:val="00E737B5"/>
    <w:rsid w:val="00E7757B"/>
    <w:rsid w:val="00E83F99"/>
    <w:rsid w:val="00E870CF"/>
    <w:rsid w:val="00E87238"/>
    <w:rsid w:val="00E87344"/>
    <w:rsid w:val="00E9364B"/>
    <w:rsid w:val="00E94852"/>
    <w:rsid w:val="00E979E5"/>
    <w:rsid w:val="00EA43E7"/>
    <w:rsid w:val="00EB4E38"/>
    <w:rsid w:val="00EC074E"/>
    <w:rsid w:val="00EC5BDB"/>
    <w:rsid w:val="00ED3851"/>
    <w:rsid w:val="00ED537C"/>
    <w:rsid w:val="00ED5804"/>
    <w:rsid w:val="00EE0B57"/>
    <w:rsid w:val="00EE2E41"/>
    <w:rsid w:val="00EE6783"/>
    <w:rsid w:val="00EF1B4F"/>
    <w:rsid w:val="00F0022E"/>
    <w:rsid w:val="00F00837"/>
    <w:rsid w:val="00F0586A"/>
    <w:rsid w:val="00F1480C"/>
    <w:rsid w:val="00F20865"/>
    <w:rsid w:val="00F23A0E"/>
    <w:rsid w:val="00F438DE"/>
    <w:rsid w:val="00F4689C"/>
    <w:rsid w:val="00F524C0"/>
    <w:rsid w:val="00F55DB1"/>
    <w:rsid w:val="00F5664D"/>
    <w:rsid w:val="00F568B6"/>
    <w:rsid w:val="00F61FAB"/>
    <w:rsid w:val="00F62AA1"/>
    <w:rsid w:val="00F64948"/>
    <w:rsid w:val="00F7159F"/>
    <w:rsid w:val="00F715DD"/>
    <w:rsid w:val="00F738F5"/>
    <w:rsid w:val="00F85ED1"/>
    <w:rsid w:val="00F85FC9"/>
    <w:rsid w:val="00F87738"/>
    <w:rsid w:val="00F93B52"/>
    <w:rsid w:val="00F97BFD"/>
    <w:rsid w:val="00FA06AF"/>
    <w:rsid w:val="00FA35B5"/>
    <w:rsid w:val="00FA4039"/>
    <w:rsid w:val="00FB1456"/>
    <w:rsid w:val="00FB22EC"/>
    <w:rsid w:val="00FB3ACF"/>
    <w:rsid w:val="00FB4935"/>
    <w:rsid w:val="00FB7893"/>
    <w:rsid w:val="00FC1092"/>
    <w:rsid w:val="00FC3140"/>
    <w:rsid w:val="00FC6A76"/>
    <w:rsid w:val="00FD092C"/>
    <w:rsid w:val="00FD20BE"/>
    <w:rsid w:val="00FD7990"/>
    <w:rsid w:val="00FE3F39"/>
    <w:rsid w:val="00FF4202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0B5A"/>
  <w15:chartTrackingRefBased/>
  <w15:docId w15:val="{6F6D205F-44A5-4AF4-88FE-F2EEA642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8B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04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04E72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E72"/>
    <w:pPr>
      <w:keepNext/>
      <w:keepLines/>
      <w:spacing w:before="40" w:after="0" w:line="276" w:lineRule="auto"/>
      <w:outlineLvl w:val="2"/>
    </w:pPr>
    <w:rPr>
      <w:rFonts w:ascii="Cambria" w:eastAsia="Times New Roman" w:hAnsi="Cambria"/>
      <w:color w:val="243F60"/>
      <w:sz w:val="24"/>
      <w:szCs w:val="24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E72"/>
    <w:pPr>
      <w:keepNext/>
      <w:keepLines/>
      <w:spacing w:before="40" w:after="0" w:line="240" w:lineRule="auto"/>
      <w:outlineLvl w:val="4"/>
    </w:pPr>
    <w:rPr>
      <w:rFonts w:ascii="Cambria" w:eastAsia="Times New Roman" w:hAnsi="Cambria"/>
      <w:color w:val="365F91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04E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804E72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semiHidden/>
    <w:rsid w:val="00804E72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customStyle="1" w:styleId="-">
    <w:name w:val="Вестник - Об авторах"/>
    <w:basedOn w:val="a"/>
    <w:link w:val="-0"/>
    <w:rsid w:val="00ED3851"/>
    <w:pPr>
      <w:widowControl w:val="0"/>
      <w:spacing w:before="120"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-0">
    <w:name w:val="Вестник - Об авторах Знак"/>
    <w:link w:val="-"/>
    <w:rsid w:val="00ED38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ED3851"/>
    <w:rPr>
      <w:color w:val="0000FF"/>
      <w:u w:val="single"/>
    </w:rPr>
  </w:style>
  <w:style w:type="paragraph" w:customStyle="1" w:styleId="unstyled">
    <w:name w:val="unstyled"/>
    <w:basedOn w:val="a"/>
    <w:rsid w:val="00C36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244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864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Сноска_"/>
    <w:link w:val="11"/>
    <w:uiPriority w:val="99"/>
    <w:rsid w:val="00C942DD"/>
    <w:rPr>
      <w:sz w:val="21"/>
      <w:szCs w:val="21"/>
      <w:shd w:val="clear" w:color="auto" w:fill="FFFFFF"/>
    </w:rPr>
  </w:style>
  <w:style w:type="paragraph" w:customStyle="1" w:styleId="11">
    <w:name w:val="Сноска1"/>
    <w:basedOn w:val="a"/>
    <w:link w:val="a6"/>
    <w:uiPriority w:val="99"/>
    <w:rsid w:val="00C942DD"/>
    <w:pPr>
      <w:shd w:val="clear" w:color="auto" w:fill="FFFFFF"/>
      <w:spacing w:after="0" w:line="250" w:lineRule="exact"/>
    </w:pPr>
    <w:rPr>
      <w:sz w:val="21"/>
      <w:szCs w:val="21"/>
      <w:lang w:val="x-none" w:eastAsia="x-none"/>
    </w:rPr>
  </w:style>
  <w:style w:type="table" w:styleId="a7">
    <w:name w:val="Table Grid"/>
    <w:basedOn w:val="a1"/>
    <w:uiPriority w:val="59"/>
    <w:rsid w:val="000B2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uiPriority w:val="9"/>
    <w:semiHidden/>
    <w:rsid w:val="00804E72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a8">
    <w:name w:val="Нет"/>
    <w:rsid w:val="00804E72"/>
  </w:style>
  <w:style w:type="character" w:customStyle="1" w:styleId="apple-converted-space">
    <w:name w:val="apple-converted-space"/>
    <w:basedOn w:val="a0"/>
    <w:rsid w:val="00804E72"/>
  </w:style>
  <w:style w:type="character" w:styleId="a9">
    <w:name w:val="Strong"/>
    <w:uiPriority w:val="22"/>
    <w:qFormat/>
    <w:rsid w:val="00804E72"/>
    <w:rPr>
      <w:b/>
      <w:bCs/>
    </w:rPr>
  </w:style>
  <w:style w:type="character" w:customStyle="1" w:styleId="linktext">
    <w:name w:val="link__text"/>
    <w:basedOn w:val="a0"/>
    <w:rsid w:val="00804E72"/>
  </w:style>
  <w:style w:type="character" w:customStyle="1" w:styleId="text-meta">
    <w:name w:val="text-meta"/>
    <w:basedOn w:val="a0"/>
    <w:rsid w:val="00804E72"/>
  </w:style>
  <w:style w:type="character" w:styleId="aa">
    <w:name w:val="Emphasis"/>
    <w:uiPriority w:val="20"/>
    <w:qFormat/>
    <w:rsid w:val="00804E72"/>
    <w:rPr>
      <w:i/>
      <w:iCs/>
    </w:rPr>
  </w:style>
  <w:style w:type="paragraph" w:styleId="ab">
    <w:name w:val="header"/>
    <w:basedOn w:val="a"/>
    <w:link w:val="ac"/>
    <w:uiPriority w:val="99"/>
    <w:unhideWhenUsed/>
    <w:rsid w:val="00804E7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804E72"/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04E7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804E7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">
    <w:name w:val="Текст выноски Знак"/>
    <w:link w:val="af0"/>
    <w:uiPriority w:val="99"/>
    <w:semiHidden/>
    <w:rsid w:val="00804E72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Balloon Text"/>
    <w:basedOn w:val="a"/>
    <w:link w:val="af"/>
    <w:uiPriority w:val="99"/>
    <w:semiHidden/>
    <w:unhideWhenUsed/>
    <w:rsid w:val="00804E7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HTML">
    <w:name w:val="Стандартный HTML Знак"/>
    <w:link w:val="HTML0"/>
    <w:uiPriority w:val="99"/>
    <w:semiHidden/>
    <w:rsid w:val="00804E72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804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isbn-label">
    <w:name w:val="isbn-label"/>
    <w:basedOn w:val="a0"/>
    <w:rsid w:val="00804E72"/>
  </w:style>
  <w:style w:type="character" w:customStyle="1" w:styleId="jss377">
    <w:name w:val="jss377"/>
    <w:basedOn w:val="a0"/>
    <w:rsid w:val="00804E72"/>
  </w:style>
  <w:style w:type="character" w:customStyle="1" w:styleId="anegp0gi0b9av8jahpyh">
    <w:name w:val="anegp0gi0b9av8jahpyh"/>
    <w:basedOn w:val="a0"/>
    <w:rsid w:val="00804E72"/>
  </w:style>
  <w:style w:type="paragraph" w:styleId="af1">
    <w:name w:val="footnote text"/>
    <w:basedOn w:val="a"/>
    <w:link w:val="af2"/>
    <w:uiPriority w:val="99"/>
    <w:semiHidden/>
    <w:unhideWhenUsed/>
    <w:rsid w:val="00DC3C19"/>
    <w:rPr>
      <w:sz w:val="20"/>
      <w:szCs w:val="20"/>
      <w:lang w:val="x-none"/>
    </w:rPr>
  </w:style>
  <w:style w:type="character" w:customStyle="1" w:styleId="af2">
    <w:name w:val="Текст сноски Знак"/>
    <w:link w:val="af1"/>
    <w:uiPriority w:val="99"/>
    <w:semiHidden/>
    <w:rsid w:val="00DC3C19"/>
    <w:rPr>
      <w:lang w:eastAsia="en-US"/>
    </w:rPr>
  </w:style>
  <w:style w:type="character" w:styleId="af3">
    <w:name w:val="footnote reference"/>
    <w:uiPriority w:val="99"/>
    <w:semiHidden/>
    <w:unhideWhenUsed/>
    <w:rsid w:val="00DC3C19"/>
    <w:rPr>
      <w:vertAlign w:val="superscript"/>
    </w:rPr>
  </w:style>
  <w:style w:type="character" w:customStyle="1" w:styleId="anchor-text">
    <w:name w:val="anchor-text"/>
    <w:basedOn w:val="a0"/>
    <w:rsid w:val="009A37D6"/>
  </w:style>
  <w:style w:type="character" w:styleId="af4">
    <w:name w:val="Unresolved Mention"/>
    <w:uiPriority w:val="99"/>
    <w:semiHidden/>
    <w:unhideWhenUsed/>
    <w:rsid w:val="00EB4E38"/>
    <w:rPr>
      <w:color w:val="605E5C"/>
      <w:shd w:val="clear" w:color="auto" w:fill="E1DFDD"/>
    </w:rPr>
  </w:style>
  <w:style w:type="character" w:styleId="af5">
    <w:name w:val="FollowedHyperlink"/>
    <w:uiPriority w:val="99"/>
    <w:semiHidden/>
    <w:unhideWhenUsed/>
    <w:rsid w:val="00F85FC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5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1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8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0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6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9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6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3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9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9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2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6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6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1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9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9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000/157av" TargetMode="External"/><Relationship Id="rId13" Type="http://schemas.openxmlformats.org/officeDocument/2006/relationships/hyperlink" Target="https://doi.org/10.4324/9781003198116" TargetMode="External"/><Relationship Id="rId18" Type="http://schemas.openxmlformats.org/officeDocument/2006/relationships/hyperlink" Target="https://doi.org/10.17573/cepar.2023.1.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4337/9781800371972" TargetMode="External"/><Relationship Id="rId17" Type="http://schemas.openxmlformats.org/officeDocument/2006/relationships/hyperlink" Target="https://doi.org/10.1016/j.cie.2022.1081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5678/IER.2023.0903.0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4324/97810034034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11/gove.12778?urlappend=%3Futm_source%3Dresearchgate.net%26utm_medium%3Darticle" TargetMode="External"/><Relationship Id="rId10" Type="http://schemas.openxmlformats.org/officeDocument/2006/relationships/hyperlink" Target="https://doi.org/10.3390/admsci1503009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108/JAOC-10-2021-0143" TargetMode="External"/><Relationship Id="rId14" Type="http://schemas.openxmlformats.org/officeDocument/2006/relationships/hyperlink" Target="https://doi.org/10.13166/jms/191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BD0E1D-7262-4D2E-AA4F-C3D2AC33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ВолГУ</Company>
  <LinksUpToDate>false</LinksUpToDate>
  <CharactersWithSpaces>6511</CharactersWithSpaces>
  <SharedDoc>false</SharedDoc>
  <HLinks>
    <vt:vector size="324" baseType="variant">
      <vt:variant>
        <vt:i4>2162811</vt:i4>
      </vt:variant>
      <vt:variant>
        <vt:i4>162</vt:i4>
      </vt:variant>
      <vt:variant>
        <vt:i4>0</vt:i4>
      </vt:variant>
      <vt:variant>
        <vt:i4>5</vt:i4>
      </vt:variant>
      <vt:variant>
        <vt:lpwstr>https://elibrary.ru/bjxevt</vt:lpwstr>
      </vt:variant>
      <vt:variant>
        <vt:lpwstr/>
      </vt:variant>
      <vt:variant>
        <vt:i4>6029327</vt:i4>
      </vt:variant>
      <vt:variant>
        <vt:i4>159</vt:i4>
      </vt:variant>
      <vt:variant>
        <vt:i4>0</vt:i4>
      </vt:variant>
      <vt:variant>
        <vt:i4>5</vt:i4>
      </vt:variant>
      <vt:variant>
        <vt:lpwstr>https://doi.org/10.51983/ijiss-2025.IJISS.15.1.08</vt:lpwstr>
      </vt:variant>
      <vt:variant>
        <vt:lpwstr/>
      </vt:variant>
      <vt:variant>
        <vt:i4>2228347</vt:i4>
      </vt:variant>
      <vt:variant>
        <vt:i4>156</vt:i4>
      </vt:variant>
      <vt:variant>
        <vt:i4>0</vt:i4>
      </vt:variant>
      <vt:variant>
        <vt:i4>5</vt:i4>
      </vt:variant>
      <vt:variant>
        <vt:lpwstr>https://elibrary.ru/jgkmmr</vt:lpwstr>
      </vt:variant>
      <vt:variant>
        <vt:lpwstr/>
      </vt:variant>
      <vt:variant>
        <vt:i4>5898333</vt:i4>
      </vt:variant>
      <vt:variant>
        <vt:i4>153</vt:i4>
      </vt:variant>
      <vt:variant>
        <vt:i4>0</vt:i4>
      </vt:variant>
      <vt:variant>
        <vt:i4>5</vt:i4>
      </vt:variant>
      <vt:variant>
        <vt:lpwstr>https://doi.org/10.17573/cepar.2023.1.01</vt:lpwstr>
      </vt:variant>
      <vt:variant>
        <vt:lpwstr/>
      </vt:variant>
      <vt:variant>
        <vt:i4>2621553</vt:i4>
      </vt:variant>
      <vt:variant>
        <vt:i4>150</vt:i4>
      </vt:variant>
      <vt:variant>
        <vt:i4>0</vt:i4>
      </vt:variant>
      <vt:variant>
        <vt:i4>5</vt:i4>
      </vt:variant>
      <vt:variant>
        <vt:lpwstr>https://elibrary.ru/gzwdvl</vt:lpwstr>
      </vt:variant>
      <vt:variant>
        <vt:lpwstr/>
      </vt:variant>
      <vt:variant>
        <vt:i4>4259871</vt:i4>
      </vt:variant>
      <vt:variant>
        <vt:i4>147</vt:i4>
      </vt:variant>
      <vt:variant>
        <vt:i4>0</vt:i4>
      </vt:variant>
      <vt:variant>
        <vt:i4>5</vt:i4>
      </vt:variant>
      <vt:variant>
        <vt:lpwstr>https://doi.org/10.1016/j.cie.2022.108111</vt:lpwstr>
      </vt:variant>
      <vt:variant>
        <vt:lpwstr/>
      </vt:variant>
      <vt:variant>
        <vt:i4>4128881</vt:i4>
      </vt:variant>
      <vt:variant>
        <vt:i4>144</vt:i4>
      </vt:variant>
      <vt:variant>
        <vt:i4>0</vt:i4>
      </vt:variant>
      <vt:variant>
        <vt:i4>5</vt:i4>
      </vt:variant>
      <vt:variant>
        <vt:lpwstr>https://elibrary.ru/qzppgo</vt:lpwstr>
      </vt:variant>
      <vt:variant>
        <vt:lpwstr/>
      </vt:variant>
      <vt:variant>
        <vt:i4>851985</vt:i4>
      </vt:variant>
      <vt:variant>
        <vt:i4>141</vt:i4>
      </vt:variant>
      <vt:variant>
        <vt:i4>0</vt:i4>
      </vt:variant>
      <vt:variant>
        <vt:i4>5</vt:i4>
      </vt:variant>
      <vt:variant>
        <vt:lpwstr>https://doi.org/10.15678/IER.2023.0903.07</vt:lpwstr>
      </vt:variant>
      <vt:variant>
        <vt:lpwstr/>
      </vt:variant>
      <vt:variant>
        <vt:i4>2424933</vt:i4>
      </vt:variant>
      <vt:variant>
        <vt:i4>138</vt:i4>
      </vt:variant>
      <vt:variant>
        <vt:i4>0</vt:i4>
      </vt:variant>
      <vt:variant>
        <vt:i4>5</vt:i4>
      </vt:variant>
      <vt:variant>
        <vt:lpwstr>https://elibrary.ru/inqzjk</vt:lpwstr>
      </vt:variant>
      <vt:variant>
        <vt:lpwstr/>
      </vt:variant>
      <vt:variant>
        <vt:i4>2490464</vt:i4>
      </vt:variant>
      <vt:variant>
        <vt:i4>135</vt:i4>
      </vt:variant>
      <vt:variant>
        <vt:i4>0</vt:i4>
      </vt:variant>
      <vt:variant>
        <vt:i4>5</vt:i4>
      </vt:variant>
      <vt:variant>
        <vt:lpwstr>https://doi.org/10.1111/gove.12778</vt:lpwstr>
      </vt:variant>
      <vt:variant>
        <vt:lpwstr/>
      </vt:variant>
      <vt:variant>
        <vt:i4>2097260</vt:i4>
      </vt:variant>
      <vt:variant>
        <vt:i4>132</vt:i4>
      </vt:variant>
      <vt:variant>
        <vt:i4>0</vt:i4>
      </vt:variant>
      <vt:variant>
        <vt:i4>5</vt:i4>
      </vt:variant>
      <vt:variant>
        <vt:lpwstr>https://elibrary.ru/xdsmps</vt:lpwstr>
      </vt:variant>
      <vt:variant>
        <vt:lpwstr/>
      </vt:variant>
      <vt:variant>
        <vt:i4>2097210</vt:i4>
      </vt:variant>
      <vt:variant>
        <vt:i4>129</vt:i4>
      </vt:variant>
      <vt:variant>
        <vt:i4>0</vt:i4>
      </vt:variant>
      <vt:variant>
        <vt:i4>5</vt:i4>
      </vt:variant>
      <vt:variant>
        <vt:lpwstr>https://doi.org/10.13166/jms/191121</vt:lpwstr>
      </vt:variant>
      <vt:variant>
        <vt:lpwstr/>
      </vt:variant>
      <vt:variant>
        <vt:i4>983105</vt:i4>
      </vt:variant>
      <vt:variant>
        <vt:i4>126</vt:i4>
      </vt:variant>
      <vt:variant>
        <vt:i4>0</vt:i4>
      </vt:variant>
      <vt:variant>
        <vt:i4>5</vt:i4>
      </vt:variant>
      <vt:variant>
        <vt:lpwstr>https://doi.org/10.1080/14719037.2019.1695880</vt:lpwstr>
      </vt:variant>
      <vt:variant>
        <vt:lpwstr/>
      </vt:variant>
      <vt:variant>
        <vt:i4>1704023</vt:i4>
      </vt:variant>
      <vt:variant>
        <vt:i4>123</vt:i4>
      </vt:variant>
      <vt:variant>
        <vt:i4>0</vt:i4>
      </vt:variant>
      <vt:variant>
        <vt:i4>5</vt:i4>
      </vt:variant>
      <vt:variant>
        <vt:lpwstr>https://doi.org/10.4324/9781003198116</vt:lpwstr>
      </vt:variant>
      <vt:variant>
        <vt:lpwstr/>
      </vt:variant>
      <vt:variant>
        <vt:i4>2752611</vt:i4>
      </vt:variant>
      <vt:variant>
        <vt:i4>120</vt:i4>
      </vt:variant>
      <vt:variant>
        <vt:i4>0</vt:i4>
      </vt:variant>
      <vt:variant>
        <vt:i4>5</vt:i4>
      </vt:variant>
      <vt:variant>
        <vt:lpwstr>https://elibrary.ru/vzrkpa</vt:lpwstr>
      </vt:variant>
      <vt:variant>
        <vt:lpwstr/>
      </vt:variant>
      <vt:variant>
        <vt:i4>131138</vt:i4>
      </vt:variant>
      <vt:variant>
        <vt:i4>117</vt:i4>
      </vt:variant>
      <vt:variant>
        <vt:i4>0</vt:i4>
      </vt:variant>
      <vt:variant>
        <vt:i4>5</vt:i4>
      </vt:variant>
      <vt:variant>
        <vt:lpwstr>https://doi.org/10.1080/09585192.2025.2508882</vt:lpwstr>
      </vt:variant>
      <vt:variant>
        <vt:lpwstr/>
      </vt:variant>
      <vt:variant>
        <vt:i4>2556004</vt:i4>
      </vt:variant>
      <vt:variant>
        <vt:i4>114</vt:i4>
      </vt:variant>
      <vt:variant>
        <vt:i4>0</vt:i4>
      </vt:variant>
      <vt:variant>
        <vt:i4>5</vt:i4>
      </vt:variant>
      <vt:variant>
        <vt:lpwstr>https://elibrary.ru/hiwnlz</vt:lpwstr>
      </vt:variant>
      <vt:variant>
        <vt:lpwstr/>
      </vt:variant>
      <vt:variant>
        <vt:i4>720970</vt:i4>
      </vt:variant>
      <vt:variant>
        <vt:i4>111</vt:i4>
      </vt:variant>
      <vt:variant>
        <vt:i4>0</vt:i4>
      </vt:variant>
      <vt:variant>
        <vt:i4>5</vt:i4>
      </vt:variant>
      <vt:variant>
        <vt:lpwstr>https://doi.org/10.1080/09585192.2023.2258360</vt:lpwstr>
      </vt:variant>
      <vt:variant>
        <vt:lpwstr/>
      </vt:variant>
      <vt:variant>
        <vt:i4>6094939</vt:i4>
      </vt:variant>
      <vt:variant>
        <vt:i4>108</vt:i4>
      </vt:variant>
      <vt:variant>
        <vt:i4>0</vt:i4>
      </vt:variant>
      <vt:variant>
        <vt:i4>5</vt:i4>
      </vt:variant>
      <vt:variant>
        <vt:lpwstr>https://doi.org/10.1177/0734371X15626775</vt:lpwstr>
      </vt:variant>
      <vt:variant>
        <vt:lpwstr/>
      </vt:variant>
      <vt:variant>
        <vt:i4>3997795</vt:i4>
      </vt:variant>
      <vt:variant>
        <vt:i4>105</vt:i4>
      </vt:variant>
      <vt:variant>
        <vt:i4>0</vt:i4>
      </vt:variant>
      <vt:variant>
        <vt:i4>5</vt:i4>
      </vt:variant>
      <vt:variant>
        <vt:lpwstr>https://doi.org/10.4337/9781782548508.00052</vt:lpwstr>
      </vt:variant>
      <vt:variant>
        <vt:lpwstr/>
      </vt:variant>
      <vt:variant>
        <vt:i4>1441881</vt:i4>
      </vt:variant>
      <vt:variant>
        <vt:i4>102</vt:i4>
      </vt:variant>
      <vt:variant>
        <vt:i4>0</vt:i4>
      </vt:variant>
      <vt:variant>
        <vt:i4>5</vt:i4>
      </vt:variant>
      <vt:variant>
        <vt:lpwstr>https://doi.org/10.4337/9781800371972</vt:lpwstr>
      </vt:variant>
      <vt:variant>
        <vt:lpwstr/>
      </vt:variant>
      <vt:variant>
        <vt:i4>1376347</vt:i4>
      </vt:variant>
      <vt:variant>
        <vt:i4>99</vt:i4>
      </vt:variant>
      <vt:variant>
        <vt:i4>0</vt:i4>
      </vt:variant>
      <vt:variant>
        <vt:i4>5</vt:i4>
      </vt:variant>
      <vt:variant>
        <vt:lpwstr>https://doi.org/10.4324/9781003403401</vt:lpwstr>
      </vt:variant>
      <vt:variant>
        <vt:lpwstr/>
      </vt:variant>
      <vt:variant>
        <vt:i4>983115</vt:i4>
      </vt:variant>
      <vt:variant>
        <vt:i4>96</vt:i4>
      </vt:variant>
      <vt:variant>
        <vt:i4>0</vt:i4>
      </vt:variant>
      <vt:variant>
        <vt:i4>5</vt:i4>
      </vt:variant>
      <vt:variant>
        <vt:lpwstr>https://doi.org/10.1080/09585192.2017.1407088</vt:lpwstr>
      </vt:variant>
      <vt:variant>
        <vt:lpwstr/>
      </vt:variant>
      <vt:variant>
        <vt:i4>3997796</vt:i4>
      </vt:variant>
      <vt:variant>
        <vt:i4>93</vt:i4>
      </vt:variant>
      <vt:variant>
        <vt:i4>0</vt:i4>
      </vt:variant>
      <vt:variant>
        <vt:i4>5</vt:i4>
      </vt:variant>
      <vt:variant>
        <vt:lpwstr>https://elibrary.ru/tkvhqd</vt:lpwstr>
      </vt:variant>
      <vt:variant>
        <vt:lpwstr/>
      </vt:variant>
      <vt:variant>
        <vt:i4>6553662</vt:i4>
      </vt:variant>
      <vt:variant>
        <vt:i4>90</vt:i4>
      </vt:variant>
      <vt:variant>
        <vt:i4>0</vt:i4>
      </vt:variant>
      <vt:variant>
        <vt:i4>5</vt:i4>
      </vt:variant>
      <vt:variant>
        <vt:lpwstr>https://doi.org/10.3390/admsci15030094</vt:lpwstr>
      </vt:variant>
      <vt:variant>
        <vt:lpwstr/>
      </vt:variant>
      <vt:variant>
        <vt:i4>2556013</vt:i4>
      </vt:variant>
      <vt:variant>
        <vt:i4>87</vt:i4>
      </vt:variant>
      <vt:variant>
        <vt:i4>0</vt:i4>
      </vt:variant>
      <vt:variant>
        <vt:i4>5</vt:i4>
      </vt:variant>
      <vt:variant>
        <vt:lpwstr>https://elibrary.ru/wddoiv</vt:lpwstr>
      </vt:variant>
      <vt:variant>
        <vt:lpwstr/>
      </vt:variant>
      <vt:variant>
        <vt:i4>8126579</vt:i4>
      </vt:variant>
      <vt:variant>
        <vt:i4>84</vt:i4>
      </vt:variant>
      <vt:variant>
        <vt:i4>0</vt:i4>
      </vt:variant>
      <vt:variant>
        <vt:i4>5</vt:i4>
      </vt:variant>
      <vt:variant>
        <vt:lpwstr>https://doi.org/10.24891/wddoiv</vt:lpwstr>
      </vt:variant>
      <vt:variant>
        <vt:lpwstr/>
      </vt:variant>
      <vt:variant>
        <vt:i4>3014764</vt:i4>
      </vt:variant>
      <vt:variant>
        <vt:i4>81</vt:i4>
      </vt:variant>
      <vt:variant>
        <vt:i4>0</vt:i4>
      </vt:variant>
      <vt:variant>
        <vt:i4>5</vt:i4>
      </vt:variant>
      <vt:variant>
        <vt:lpwstr>https://elibrary.ru/nasxfm</vt:lpwstr>
      </vt:variant>
      <vt:variant>
        <vt:lpwstr/>
      </vt:variant>
      <vt:variant>
        <vt:i4>3539063</vt:i4>
      </vt:variant>
      <vt:variant>
        <vt:i4>78</vt:i4>
      </vt:variant>
      <vt:variant>
        <vt:i4>0</vt:i4>
      </vt:variant>
      <vt:variant>
        <vt:i4>5</vt:i4>
      </vt:variant>
      <vt:variant>
        <vt:lpwstr>https://doi.org/10.34925/JISR.2025.65.4.008</vt:lpwstr>
      </vt:variant>
      <vt:variant>
        <vt:lpwstr/>
      </vt:variant>
      <vt:variant>
        <vt:i4>3211386</vt:i4>
      </vt:variant>
      <vt:variant>
        <vt:i4>75</vt:i4>
      </vt:variant>
      <vt:variant>
        <vt:i4>0</vt:i4>
      </vt:variant>
      <vt:variant>
        <vt:i4>5</vt:i4>
      </vt:variant>
      <vt:variant>
        <vt:lpwstr>https://elibrary.ru/jhnziy</vt:lpwstr>
      </vt:variant>
      <vt:variant>
        <vt:lpwstr/>
      </vt:variant>
      <vt:variant>
        <vt:i4>2556023</vt:i4>
      </vt:variant>
      <vt:variant>
        <vt:i4>72</vt:i4>
      </vt:variant>
      <vt:variant>
        <vt:i4>0</vt:i4>
      </vt:variant>
      <vt:variant>
        <vt:i4>5</vt:i4>
      </vt:variant>
      <vt:variant>
        <vt:lpwstr>https://elibrary.ru/izlpew</vt:lpwstr>
      </vt:variant>
      <vt:variant>
        <vt:lpwstr/>
      </vt:variant>
      <vt:variant>
        <vt:i4>524375</vt:i4>
      </vt:variant>
      <vt:variant>
        <vt:i4>69</vt:i4>
      </vt:variant>
      <vt:variant>
        <vt:i4>0</vt:i4>
      </vt:variant>
      <vt:variant>
        <vt:i4>5</vt:i4>
      </vt:variant>
      <vt:variant>
        <vt:lpwstr>https://doi.org/10.1108/JAOC-10-2021-0143</vt:lpwstr>
      </vt:variant>
      <vt:variant>
        <vt:lpwstr/>
      </vt:variant>
      <vt:variant>
        <vt:i4>4325468</vt:i4>
      </vt:variant>
      <vt:variant>
        <vt:i4>66</vt:i4>
      </vt:variant>
      <vt:variant>
        <vt:i4>0</vt:i4>
      </vt:variant>
      <vt:variant>
        <vt:i4>5</vt:i4>
      </vt:variant>
      <vt:variant>
        <vt:lpwstr>https://doi.org/10.4000/157av</vt:lpwstr>
      </vt:variant>
      <vt:variant>
        <vt:lpwstr/>
      </vt:variant>
      <vt:variant>
        <vt:i4>3473508</vt:i4>
      </vt:variant>
      <vt:variant>
        <vt:i4>63</vt:i4>
      </vt:variant>
      <vt:variant>
        <vt:i4>0</vt:i4>
      </vt:variant>
      <vt:variant>
        <vt:i4>5</vt:i4>
      </vt:variant>
      <vt:variant>
        <vt:lpwstr>https://elibrary.ru/tjhnok</vt:lpwstr>
      </vt:variant>
      <vt:variant>
        <vt:lpwstr/>
      </vt:variant>
      <vt:variant>
        <vt:i4>4063356</vt:i4>
      </vt:variant>
      <vt:variant>
        <vt:i4>60</vt:i4>
      </vt:variant>
      <vt:variant>
        <vt:i4>0</vt:i4>
      </vt:variant>
      <vt:variant>
        <vt:i4>5</vt:i4>
      </vt:variant>
      <vt:variant>
        <vt:lpwstr>https://doi.org/10.54792/24145734_2024_25_22_26</vt:lpwstr>
      </vt:variant>
      <vt:variant>
        <vt:lpwstr/>
      </vt:variant>
      <vt:variant>
        <vt:i4>3407977</vt:i4>
      </vt:variant>
      <vt:variant>
        <vt:i4>57</vt:i4>
      </vt:variant>
      <vt:variant>
        <vt:i4>0</vt:i4>
      </vt:variant>
      <vt:variant>
        <vt:i4>5</vt:i4>
      </vt:variant>
      <vt:variant>
        <vt:lpwstr>https://elibrary.ru/ehzhan</vt:lpwstr>
      </vt:variant>
      <vt:variant>
        <vt:lpwstr/>
      </vt:variant>
      <vt:variant>
        <vt:i4>1441810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https://doi.org/10.15372/REG20250209</vt:lpwstr>
      </vt:variant>
      <vt:variant>
        <vt:lpwstr/>
      </vt:variant>
      <vt:variant>
        <vt:i4>3670124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https://elibrary.ru/snmben</vt:lpwstr>
      </vt:variant>
      <vt:variant>
        <vt:lpwstr/>
      </vt:variant>
      <vt:variant>
        <vt:i4>3145842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https://doi.org/10.1111/1468-2427.13030</vt:lpwstr>
      </vt:variant>
      <vt:variant>
        <vt:lpwstr/>
      </vt:variant>
      <vt:variant>
        <vt:i4>2883688</vt:i4>
      </vt:variant>
      <vt:variant>
        <vt:i4>45</vt:i4>
      </vt:variant>
      <vt:variant>
        <vt:i4>0</vt:i4>
      </vt:variant>
      <vt:variant>
        <vt:i4>5</vt:i4>
      </vt:variant>
      <vt:variant>
        <vt:lpwstr>https://elibrary.ru/vfnhgx</vt:lpwstr>
      </vt:variant>
      <vt:variant>
        <vt:lpwstr/>
      </vt:variant>
      <vt:variant>
        <vt:i4>393282</vt:i4>
      </vt:variant>
      <vt:variant>
        <vt:i4>42</vt:i4>
      </vt:variant>
      <vt:variant>
        <vt:i4>0</vt:i4>
      </vt:variant>
      <vt:variant>
        <vt:i4>5</vt:i4>
      </vt:variant>
      <vt:variant>
        <vt:lpwstr>https://doi.org/10.53465/SJIR.1339-2751.2024.1.36-53</vt:lpwstr>
      </vt:variant>
      <vt:variant>
        <vt:lpwstr/>
      </vt:variant>
      <vt:variant>
        <vt:i4>5898333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https://doi.org/10.17573/cepar.2023.1.01</vt:lpwstr>
      </vt:variant>
      <vt:variant>
        <vt:lpwstr/>
      </vt:variant>
      <vt:variant>
        <vt:i4>4259871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https://doi.org/10.1016/j.cie.2022.108111</vt:lpwstr>
      </vt:variant>
      <vt:variant>
        <vt:lpwstr/>
      </vt:variant>
      <vt:variant>
        <vt:i4>851985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https://doi.org/10.15678/IER.2023.0903.07</vt:lpwstr>
      </vt:variant>
      <vt:variant>
        <vt:lpwstr/>
      </vt:variant>
      <vt:variant>
        <vt:i4>5177348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https://doi.org/10.1111/gove.12778?urlappend=%3Futm_source%3Dresearchgate.net%26utm_medium%3Darticle</vt:lpwstr>
      </vt:variant>
      <vt:variant>
        <vt:lpwstr/>
      </vt:variant>
      <vt:variant>
        <vt:i4>2097210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https://doi.org/10.13166/jms/191121</vt:lpwstr>
      </vt:variant>
      <vt:variant>
        <vt:lpwstr/>
      </vt:variant>
      <vt:variant>
        <vt:i4>1704023</vt:i4>
      </vt:variant>
      <vt:variant>
        <vt:i4>24</vt:i4>
      </vt:variant>
      <vt:variant>
        <vt:i4>0</vt:i4>
      </vt:variant>
      <vt:variant>
        <vt:i4>5</vt:i4>
      </vt:variant>
      <vt:variant>
        <vt:lpwstr>https://doi.org/10.4324/9781003198116</vt:lpwstr>
      </vt:variant>
      <vt:variant>
        <vt:lpwstr/>
      </vt:variant>
      <vt:variant>
        <vt:i4>1441881</vt:i4>
      </vt:variant>
      <vt:variant>
        <vt:i4>21</vt:i4>
      </vt:variant>
      <vt:variant>
        <vt:i4>0</vt:i4>
      </vt:variant>
      <vt:variant>
        <vt:i4>5</vt:i4>
      </vt:variant>
      <vt:variant>
        <vt:lpwstr>https://doi.org/10.4337/9781800371972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https://doi.org/10.4324/9781003403401</vt:lpwstr>
      </vt:variant>
      <vt:variant>
        <vt:lpwstr/>
      </vt:variant>
      <vt:variant>
        <vt:i4>6553662</vt:i4>
      </vt:variant>
      <vt:variant>
        <vt:i4>15</vt:i4>
      </vt:variant>
      <vt:variant>
        <vt:i4>0</vt:i4>
      </vt:variant>
      <vt:variant>
        <vt:i4>5</vt:i4>
      </vt:variant>
      <vt:variant>
        <vt:lpwstr>https://doi.org/10.3390/admsci15030094</vt:lpwstr>
      </vt:variant>
      <vt:variant>
        <vt:lpwstr/>
      </vt:variant>
      <vt:variant>
        <vt:i4>524375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https://doi.org/10.1108/JAOC-10-2021-0143</vt:lpwstr>
      </vt:variant>
      <vt:variant>
        <vt:lpwstr/>
      </vt:variant>
      <vt:variant>
        <vt:i4>4325468</vt:i4>
      </vt:variant>
      <vt:variant>
        <vt:i4>9</vt:i4>
      </vt:variant>
      <vt:variant>
        <vt:i4>0</vt:i4>
      </vt:variant>
      <vt:variant>
        <vt:i4>5</vt:i4>
      </vt:variant>
      <vt:variant>
        <vt:lpwstr>https://doi.org/10.4000/157av</vt:lpwstr>
      </vt:variant>
      <vt:variant>
        <vt:lpwstr/>
      </vt:variant>
      <vt:variant>
        <vt:i4>7929970</vt:i4>
      </vt:variant>
      <vt:variant>
        <vt:i4>3</vt:i4>
      </vt:variant>
      <vt:variant>
        <vt:i4>0</vt:i4>
      </vt:variant>
      <vt:variant>
        <vt:i4>5</vt:i4>
      </vt:variant>
      <vt:variant>
        <vt:lpwstr>https://doi.org/10.1787/0efd0bcd-en</vt:lpwstr>
      </vt:variant>
      <vt:variant>
        <vt:lpwstr/>
      </vt:variant>
      <vt:variant>
        <vt:i4>2883703</vt:i4>
      </vt:variant>
      <vt:variant>
        <vt:i4>0</vt:i4>
      </vt:variant>
      <vt:variant>
        <vt:i4>0</vt:i4>
      </vt:variant>
      <vt:variant>
        <vt:i4>5</vt:i4>
      </vt:variant>
      <vt:variant>
        <vt:lpwstr>https://doi.org/10.1787/3d5c5d31-en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Alexandra</cp:lastModifiedBy>
  <cp:revision>6</cp:revision>
  <cp:lastPrinted>2021-11-19T08:49:00Z</cp:lastPrinted>
  <dcterms:created xsi:type="dcterms:W3CDTF">2026-07-01T05:12:00Z</dcterms:created>
  <dcterms:modified xsi:type="dcterms:W3CDTF">2026-07-01T06:00:00Z</dcterms:modified>
</cp:coreProperties>
</file>